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25"/>
        <w:tblW w:w="568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05"/>
        <w:gridCol w:w="6699"/>
        <w:gridCol w:w="3563"/>
        <w:gridCol w:w="841"/>
      </w:tblGrid>
      <w:tr w:rsidR="00C93D43" w:rsidRPr="00085E44" w14:paraId="3A55814E" w14:textId="77777777" w:rsidTr="0043331E">
        <w:trPr>
          <w:trHeight w:val="406"/>
        </w:trPr>
        <w:tc>
          <w:tcPr>
            <w:tcW w:w="338" w:type="pct"/>
            <w:shd w:val="clear" w:color="auto" w:fill="FDE9D9" w:themeFill="accent6" w:themeFillTint="33"/>
          </w:tcPr>
          <w:p w14:paraId="4DEDA0BE" w14:textId="77777777" w:rsidR="00C93D43" w:rsidRPr="00085E44" w:rsidRDefault="00C93D43" w:rsidP="00C93D43">
            <w:pPr>
              <w:spacing w:before="0" w:line="276" w:lineRule="auto"/>
              <w:rPr>
                <w:rFonts w:asciiTheme="majorHAnsi" w:hAnsiTheme="majorHAnsi" w:cstheme="majorHAnsi"/>
                <w:lang w:val="en-GB"/>
              </w:rPr>
            </w:pPr>
            <w:bookmarkStart w:id="0" w:name="Introduction"/>
          </w:p>
        </w:tc>
        <w:tc>
          <w:tcPr>
            <w:tcW w:w="4309" w:type="pct"/>
            <w:gridSpan w:val="2"/>
            <w:shd w:val="clear" w:color="auto" w:fill="FDE9D9" w:themeFill="accent6" w:themeFillTint="33"/>
          </w:tcPr>
          <w:p w14:paraId="303C7869" w14:textId="77777777" w:rsidR="00C93D43" w:rsidRPr="00085E44" w:rsidRDefault="00C93D43" w:rsidP="00C93D43">
            <w:pPr>
              <w:spacing w:before="0" w:line="276" w:lineRule="auto"/>
              <w:rPr>
                <w:rFonts w:asciiTheme="majorHAnsi" w:hAnsiTheme="majorHAnsi" w:cstheme="majorHAnsi"/>
                <w:lang w:val="en-GB"/>
              </w:rPr>
            </w:pPr>
          </w:p>
        </w:tc>
        <w:tc>
          <w:tcPr>
            <w:tcW w:w="353" w:type="pct"/>
            <w:shd w:val="clear" w:color="auto" w:fill="FDE9D9" w:themeFill="accent6" w:themeFillTint="33"/>
          </w:tcPr>
          <w:p w14:paraId="1AE41064" w14:textId="77777777" w:rsidR="00C93D43" w:rsidRPr="00085E44" w:rsidRDefault="00C93D43" w:rsidP="00C93D43">
            <w:pPr>
              <w:spacing w:before="0" w:line="276" w:lineRule="auto"/>
              <w:rPr>
                <w:rFonts w:asciiTheme="majorHAnsi" w:hAnsiTheme="majorHAnsi" w:cstheme="majorHAnsi"/>
                <w:lang w:val="en-GB"/>
              </w:rPr>
            </w:pPr>
          </w:p>
        </w:tc>
      </w:tr>
      <w:tr w:rsidR="00C93D43" w:rsidRPr="00085E44" w14:paraId="5BE13B20" w14:textId="77777777" w:rsidTr="00C93D43">
        <w:tc>
          <w:tcPr>
            <w:tcW w:w="338" w:type="pct"/>
            <w:shd w:val="clear" w:color="auto" w:fill="FDE9D9" w:themeFill="accent6" w:themeFillTint="33"/>
          </w:tcPr>
          <w:p w14:paraId="7D4E50EB" w14:textId="77777777" w:rsidR="00C93D43" w:rsidRPr="00085E44" w:rsidRDefault="00C93D43" w:rsidP="00C93D43">
            <w:pPr>
              <w:spacing w:before="0" w:line="276" w:lineRule="auto"/>
              <w:rPr>
                <w:rFonts w:asciiTheme="majorHAnsi" w:hAnsiTheme="majorHAnsi" w:cstheme="majorHAnsi"/>
                <w:lang w:val="en-GB"/>
              </w:rPr>
            </w:pPr>
          </w:p>
        </w:tc>
        <w:tc>
          <w:tcPr>
            <w:tcW w:w="4309" w:type="pct"/>
            <w:gridSpan w:val="2"/>
            <w:shd w:val="clear" w:color="auto" w:fill="FDE9D9" w:themeFill="accent6" w:themeFillTint="33"/>
          </w:tcPr>
          <w:p w14:paraId="4083416E" w14:textId="77777777" w:rsidR="00C93D43" w:rsidRPr="00085E44" w:rsidRDefault="00C93D43" w:rsidP="00C93D43">
            <w:pPr>
              <w:spacing w:before="0"/>
              <w:rPr>
                <w:rFonts w:asciiTheme="majorHAnsi" w:hAnsiTheme="majorHAnsi" w:cstheme="majorHAnsi"/>
                <w:lang w:val="en-GB"/>
              </w:rPr>
            </w:pPr>
            <w:r w:rsidRPr="00C93D43">
              <w:rPr>
                <w:rFonts w:asciiTheme="majorHAnsi" w:hAnsiTheme="majorHAnsi" w:cstheme="majorHAnsi"/>
                <w:spacing w:val="-10"/>
                <w:kern w:val="28"/>
                <w:sz w:val="52"/>
                <w:szCs w:val="56"/>
                <w:lang w:val="en-GB"/>
              </w:rPr>
              <w:t xml:space="preserve">Conducting community engagement </w:t>
            </w:r>
            <w:r>
              <w:rPr>
                <w:rFonts w:asciiTheme="majorHAnsi" w:hAnsiTheme="majorHAnsi" w:cstheme="majorHAnsi"/>
                <w:spacing w:val="-10"/>
                <w:kern w:val="28"/>
                <w:sz w:val="52"/>
                <w:szCs w:val="56"/>
                <w:lang w:val="en-GB"/>
              </w:rPr>
              <w:br/>
            </w:r>
            <w:r w:rsidRPr="00C93D43">
              <w:rPr>
                <w:rFonts w:asciiTheme="majorHAnsi" w:hAnsiTheme="majorHAnsi" w:cstheme="majorHAnsi"/>
                <w:spacing w:val="-10"/>
                <w:kern w:val="28"/>
                <w:sz w:val="52"/>
                <w:szCs w:val="56"/>
                <w:lang w:val="en-GB"/>
              </w:rPr>
              <w:t>for COVID-19 vaccines</w:t>
            </w:r>
          </w:p>
        </w:tc>
        <w:tc>
          <w:tcPr>
            <w:tcW w:w="353" w:type="pct"/>
            <w:shd w:val="clear" w:color="auto" w:fill="FDE9D9" w:themeFill="accent6" w:themeFillTint="33"/>
          </w:tcPr>
          <w:p w14:paraId="0671EEC2" w14:textId="77777777" w:rsidR="00C93D43" w:rsidRPr="00085E44" w:rsidRDefault="00C93D43" w:rsidP="00C93D43">
            <w:pPr>
              <w:spacing w:before="0" w:line="276" w:lineRule="auto"/>
              <w:rPr>
                <w:rFonts w:asciiTheme="majorHAnsi" w:hAnsiTheme="majorHAnsi" w:cstheme="majorHAnsi"/>
                <w:lang w:val="en-GB"/>
              </w:rPr>
            </w:pPr>
          </w:p>
        </w:tc>
      </w:tr>
      <w:tr w:rsidR="00C93D43" w:rsidRPr="00085E44" w14:paraId="7167E15F" w14:textId="77777777" w:rsidTr="00C93D43">
        <w:tc>
          <w:tcPr>
            <w:tcW w:w="338" w:type="pct"/>
            <w:shd w:val="clear" w:color="auto" w:fill="FDE9D9" w:themeFill="accent6" w:themeFillTint="33"/>
            <w:vAlign w:val="bottom"/>
          </w:tcPr>
          <w:p w14:paraId="6AA632BC" w14:textId="77777777" w:rsidR="00C93D43" w:rsidRPr="00085E44" w:rsidRDefault="00C93D43" w:rsidP="00C93D43">
            <w:pPr>
              <w:spacing w:before="0" w:line="276" w:lineRule="auto"/>
              <w:rPr>
                <w:rFonts w:asciiTheme="majorHAnsi" w:hAnsiTheme="majorHAnsi" w:cstheme="majorHAnsi"/>
                <w:lang w:val="en-GB"/>
              </w:rPr>
            </w:pPr>
          </w:p>
        </w:tc>
        <w:tc>
          <w:tcPr>
            <w:tcW w:w="2813" w:type="pct"/>
            <w:shd w:val="clear" w:color="auto" w:fill="FDE9D9" w:themeFill="accent6" w:themeFillTint="33"/>
            <w:vAlign w:val="bottom"/>
          </w:tcPr>
          <w:p w14:paraId="04F536A9" w14:textId="7F22AA50" w:rsidR="00C93D43" w:rsidRPr="00085E44" w:rsidRDefault="00C93D43" w:rsidP="00C93D43">
            <w:pPr>
              <w:pStyle w:val="Subtitle"/>
              <w:spacing w:before="0" w:after="0" w:line="276" w:lineRule="auto"/>
              <w:rPr>
                <w:rFonts w:asciiTheme="majorHAnsi" w:hAnsiTheme="majorHAnsi" w:cstheme="majorHAnsi"/>
                <w:lang w:val="en-GB"/>
              </w:rPr>
            </w:pPr>
            <w:r w:rsidRPr="00085E44">
              <w:rPr>
                <w:rFonts w:asciiTheme="majorHAnsi" w:hAnsiTheme="majorHAnsi" w:cstheme="majorHAnsi"/>
                <w:lang w:val="en-GB"/>
              </w:rPr>
              <w:t>Interim guidance</w:t>
            </w:r>
          </w:p>
          <w:p w14:paraId="4E3E9523" w14:textId="3AEB4794" w:rsidR="00C93D43" w:rsidRPr="00085E44" w:rsidRDefault="00F35B22" w:rsidP="00C93D43">
            <w:pPr>
              <w:pStyle w:val="Subtitle"/>
              <w:spacing w:before="0" w:after="0" w:line="276" w:lineRule="auto"/>
              <w:rPr>
                <w:rFonts w:asciiTheme="majorHAnsi" w:hAnsiTheme="majorHAnsi" w:cstheme="majorHAnsi"/>
                <w:lang w:val="en-GB"/>
              </w:rPr>
            </w:pPr>
            <w:r>
              <w:rPr>
                <w:rFonts w:asciiTheme="majorHAnsi" w:hAnsiTheme="majorHAnsi" w:cstheme="majorHAnsi"/>
                <w:lang w:val="en-GB"/>
              </w:rPr>
              <w:t xml:space="preserve">31 </w:t>
            </w:r>
            <w:r w:rsidR="00C93D43" w:rsidRPr="00085E44">
              <w:rPr>
                <w:rFonts w:asciiTheme="majorHAnsi" w:hAnsiTheme="majorHAnsi" w:cstheme="majorHAnsi"/>
                <w:lang w:val="en-GB"/>
              </w:rPr>
              <w:t>January 2021</w:t>
            </w:r>
          </w:p>
        </w:tc>
        <w:tc>
          <w:tcPr>
            <w:tcW w:w="1496" w:type="pct"/>
            <w:shd w:val="clear" w:color="auto" w:fill="FDE9D9" w:themeFill="accent6" w:themeFillTint="33"/>
            <w:vAlign w:val="bottom"/>
          </w:tcPr>
          <w:p w14:paraId="51EC2BD7" w14:textId="46B78784" w:rsidR="00C93D43" w:rsidRPr="00085E44" w:rsidRDefault="00C93D43" w:rsidP="00C93D43">
            <w:pPr>
              <w:spacing w:before="0" w:line="276" w:lineRule="auto"/>
              <w:jc w:val="right"/>
              <w:rPr>
                <w:rFonts w:asciiTheme="majorHAnsi" w:hAnsiTheme="majorHAnsi" w:cstheme="majorHAnsi"/>
                <w:lang w:val="en-GB"/>
              </w:rPr>
            </w:pPr>
            <w:r w:rsidRPr="00085E44">
              <w:rPr>
                <w:rFonts w:asciiTheme="majorHAnsi" w:hAnsiTheme="majorHAnsi" w:cstheme="majorHAnsi"/>
                <w:noProof/>
                <w:lang w:val="en-GB"/>
              </w:rPr>
              <w:drawing>
                <wp:anchor distT="0" distB="0" distL="114300" distR="114300" simplePos="0" relativeHeight="251661312" behindDoc="0" locked="0" layoutInCell="1" allowOverlap="1" wp14:anchorId="2590BEC8" wp14:editId="0AEC4FDA">
                  <wp:simplePos x="0" y="0"/>
                  <wp:positionH relativeFrom="column">
                    <wp:posOffset>829310</wp:posOffset>
                  </wp:positionH>
                  <wp:positionV relativeFrom="paragraph">
                    <wp:posOffset>110490</wp:posOffset>
                  </wp:positionV>
                  <wp:extent cx="1296000" cy="4079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EN-B-H_Recommend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00" cy="407948"/>
                          </a:xfrm>
                          <a:prstGeom prst="rect">
                            <a:avLst/>
                          </a:prstGeom>
                        </pic:spPr>
                      </pic:pic>
                    </a:graphicData>
                  </a:graphic>
                </wp:anchor>
              </w:drawing>
            </w:r>
          </w:p>
        </w:tc>
        <w:tc>
          <w:tcPr>
            <w:tcW w:w="353" w:type="pct"/>
            <w:shd w:val="clear" w:color="auto" w:fill="FDE9D9" w:themeFill="accent6" w:themeFillTint="33"/>
            <w:vAlign w:val="bottom"/>
          </w:tcPr>
          <w:p w14:paraId="6C5AC5EC" w14:textId="77777777" w:rsidR="00C93D43" w:rsidRPr="00085E44" w:rsidRDefault="00C93D43" w:rsidP="00C93D43">
            <w:pPr>
              <w:spacing w:before="0" w:line="276" w:lineRule="auto"/>
              <w:rPr>
                <w:rFonts w:asciiTheme="majorHAnsi" w:hAnsiTheme="majorHAnsi" w:cstheme="majorHAnsi"/>
                <w:noProof/>
                <w:lang w:val="en-GB"/>
              </w:rPr>
            </w:pPr>
          </w:p>
        </w:tc>
      </w:tr>
      <w:tr w:rsidR="00C93D43" w:rsidRPr="00085E44" w14:paraId="656D1A24" w14:textId="77777777" w:rsidTr="00C93D43">
        <w:tc>
          <w:tcPr>
            <w:tcW w:w="338" w:type="pct"/>
            <w:shd w:val="clear" w:color="auto" w:fill="FDE9D9" w:themeFill="accent6" w:themeFillTint="33"/>
          </w:tcPr>
          <w:p w14:paraId="393DF66B" w14:textId="77777777" w:rsidR="00C93D43" w:rsidRPr="00085E44" w:rsidRDefault="00C93D43" w:rsidP="00C93D43">
            <w:pPr>
              <w:spacing w:before="0" w:line="276" w:lineRule="auto"/>
              <w:rPr>
                <w:rFonts w:asciiTheme="majorHAnsi" w:hAnsiTheme="majorHAnsi" w:cstheme="majorHAnsi"/>
                <w:lang w:val="en-GB"/>
              </w:rPr>
            </w:pPr>
          </w:p>
        </w:tc>
        <w:tc>
          <w:tcPr>
            <w:tcW w:w="2813" w:type="pct"/>
            <w:shd w:val="clear" w:color="auto" w:fill="FDE9D9" w:themeFill="accent6" w:themeFillTint="33"/>
          </w:tcPr>
          <w:p w14:paraId="192338EC" w14:textId="54220DCD" w:rsidR="00C93D43" w:rsidRPr="00085E44" w:rsidRDefault="00C93D43" w:rsidP="00C93D43">
            <w:pPr>
              <w:spacing w:before="0" w:line="276" w:lineRule="auto"/>
              <w:rPr>
                <w:rFonts w:asciiTheme="majorHAnsi" w:hAnsiTheme="majorHAnsi" w:cstheme="majorHAnsi"/>
                <w:lang w:val="en-GB"/>
              </w:rPr>
            </w:pPr>
          </w:p>
        </w:tc>
        <w:tc>
          <w:tcPr>
            <w:tcW w:w="1496" w:type="pct"/>
            <w:shd w:val="clear" w:color="auto" w:fill="FDE9D9" w:themeFill="accent6" w:themeFillTint="33"/>
          </w:tcPr>
          <w:p w14:paraId="774B653C" w14:textId="6F25D29A" w:rsidR="00C93D43" w:rsidRPr="00085E44" w:rsidRDefault="00B82D3A" w:rsidP="00C93D43">
            <w:pPr>
              <w:spacing w:before="0" w:line="276" w:lineRule="auto"/>
              <w:rPr>
                <w:rFonts w:asciiTheme="majorHAnsi" w:hAnsiTheme="majorHAnsi" w:cstheme="majorHAnsi"/>
                <w:noProof/>
                <w:lang w:val="en-GB"/>
              </w:rPr>
            </w:pPr>
            <w:r w:rsidRPr="00085E44">
              <w:rPr>
                <w:rFonts w:asciiTheme="majorHAnsi" w:hAnsiTheme="majorHAnsi" w:cstheme="majorHAnsi"/>
                <w:noProof/>
                <w:lang w:val="en-GB"/>
              </w:rPr>
              <w:drawing>
                <wp:anchor distT="0" distB="0" distL="114300" distR="114300" simplePos="0" relativeHeight="251663360" behindDoc="0" locked="0" layoutInCell="1" allowOverlap="1" wp14:anchorId="04E22F3A" wp14:editId="01AF1EF5">
                  <wp:simplePos x="0" y="0"/>
                  <wp:positionH relativeFrom="column">
                    <wp:posOffset>-523240</wp:posOffset>
                  </wp:positionH>
                  <wp:positionV relativeFrom="paragraph">
                    <wp:posOffset>-551815</wp:posOffset>
                  </wp:positionV>
                  <wp:extent cx="1166222" cy="7175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222" cy="717552"/>
                          </a:xfrm>
                          <a:prstGeom prst="rect">
                            <a:avLst/>
                          </a:prstGeom>
                        </pic:spPr>
                      </pic:pic>
                    </a:graphicData>
                  </a:graphic>
                  <wp14:sizeRelH relativeFrom="margin">
                    <wp14:pctWidth>0</wp14:pctWidth>
                  </wp14:sizeRelH>
                  <wp14:sizeRelV relativeFrom="margin">
                    <wp14:pctHeight>0</wp14:pctHeight>
                  </wp14:sizeRelV>
                </wp:anchor>
              </w:drawing>
            </w:r>
          </w:p>
        </w:tc>
        <w:tc>
          <w:tcPr>
            <w:tcW w:w="353" w:type="pct"/>
            <w:shd w:val="clear" w:color="auto" w:fill="FDE9D9" w:themeFill="accent6" w:themeFillTint="33"/>
          </w:tcPr>
          <w:p w14:paraId="2277B525" w14:textId="77777777" w:rsidR="00C93D43" w:rsidRPr="00085E44" w:rsidRDefault="00C93D43" w:rsidP="00C93D43">
            <w:pPr>
              <w:spacing w:before="0" w:line="276" w:lineRule="auto"/>
              <w:rPr>
                <w:rFonts w:asciiTheme="majorHAnsi" w:hAnsiTheme="majorHAnsi" w:cstheme="majorHAnsi"/>
                <w:noProof/>
                <w:lang w:val="en-GB"/>
              </w:rPr>
            </w:pPr>
          </w:p>
        </w:tc>
      </w:tr>
      <w:bookmarkEnd w:id="0"/>
    </w:tbl>
    <w:p w14:paraId="62DDF3A4" w14:textId="51D62E46" w:rsidR="00C93D43" w:rsidRDefault="00C93D43" w:rsidP="00C93D43">
      <w:pPr>
        <w:pStyle w:val="Heading1"/>
        <w:spacing w:before="0" w:line="276" w:lineRule="auto"/>
        <w:ind w:left="-284"/>
        <w:rPr>
          <w:rFonts w:ascii="Arial" w:hAnsi="Arial" w:cs="Arial"/>
          <w:b/>
          <w:bCs/>
          <w:color w:val="E7B05F"/>
          <w:lang w:val="en-GB"/>
        </w:rPr>
      </w:pPr>
    </w:p>
    <w:p w14:paraId="07CFBF42" w14:textId="77777777" w:rsidR="000A6BAF" w:rsidRDefault="00C93D43" w:rsidP="00C93D43">
      <w:pPr>
        <w:pStyle w:val="Heading1"/>
        <w:spacing w:before="0" w:after="240" w:line="276" w:lineRule="auto"/>
        <w:ind w:left="-284"/>
        <w:rPr>
          <w:rFonts w:ascii="Arial" w:hAnsi="Arial" w:cs="Arial"/>
          <w:b/>
          <w:bCs/>
          <w:color w:val="E7B05F"/>
          <w:lang w:val="en-GB"/>
        </w:rPr>
      </w:pPr>
      <w:r w:rsidRPr="00C93D43">
        <w:rPr>
          <w:rFonts w:ascii="Arial" w:hAnsi="Arial" w:cs="Arial"/>
          <w:b/>
          <w:bCs/>
          <w:color w:val="E7B05F"/>
          <w:sz w:val="28"/>
          <w:szCs w:val="28"/>
          <w:lang w:val="en-GB"/>
        </w:rPr>
        <w:t>Purpose</w:t>
      </w:r>
      <w:r w:rsidRPr="00C93D43">
        <w:rPr>
          <w:rFonts w:ascii="Arial" w:hAnsi="Arial" w:cs="Arial"/>
          <w:b/>
          <w:bCs/>
          <w:color w:val="E7B05F"/>
          <w:lang w:val="en-GB"/>
        </w:rPr>
        <w:t xml:space="preserve"> </w:t>
      </w:r>
    </w:p>
    <w:p w14:paraId="25CB563D" w14:textId="65405132" w:rsidR="00155EB1" w:rsidRPr="00C93D43" w:rsidRDefault="004D6762" w:rsidP="00C93D43">
      <w:pPr>
        <w:pStyle w:val="Heading1"/>
        <w:spacing w:before="0" w:after="240" w:line="276" w:lineRule="auto"/>
        <w:ind w:left="-284"/>
        <w:rPr>
          <w:rFonts w:ascii="Arial" w:hAnsi="Arial" w:cs="Arial"/>
          <w:color w:val="000000" w:themeColor="text1"/>
          <w:lang w:val="en-GB"/>
        </w:rPr>
      </w:pPr>
      <w:r w:rsidRPr="005434D7">
        <w:rPr>
          <w:b/>
          <w:bCs/>
          <w:noProof/>
          <w:lang w:val="en-GB"/>
        </w:rPr>
        <w:drawing>
          <wp:anchor distT="0" distB="0" distL="114300" distR="114300" simplePos="0" relativeHeight="251658240" behindDoc="1" locked="0" layoutInCell="1" allowOverlap="1" wp14:anchorId="535EE198" wp14:editId="4983C5F2">
            <wp:simplePos x="0" y="0"/>
            <wp:positionH relativeFrom="column">
              <wp:posOffset>1727835</wp:posOffset>
            </wp:positionH>
            <wp:positionV relativeFrom="paragraph">
              <wp:posOffset>37333</wp:posOffset>
            </wp:positionV>
            <wp:extent cx="5795158" cy="579515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8000"/>
                      <a:extLst>
                        <a:ext uri="{28A0092B-C50C-407E-A947-70E740481C1C}">
                          <a14:useLocalDpi xmlns:a14="http://schemas.microsoft.com/office/drawing/2010/main" val="0"/>
                        </a:ext>
                      </a:extLst>
                    </a:blip>
                    <a:stretch>
                      <a:fillRect/>
                    </a:stretch>
                  </pic:blipFill>
                  <pic:spPr>
                    <a:xfrm>
                      <a:off x="0" y="0"/>
                      <a:ext cx="5795158" cy="5795158"/>
                    </a:xfrm>
                    <a:prstGeom prst="rect">
                      <a:avLst/>
                    </a:prstGeom>
                  </pic:spPr>
                </pic:pic>
              </a:graphicData>
            </a:graphic>
            <wp14:sizeRelH relativeFrom="page">
              <wp14:pctWidth>0</wp14:pctWidth>
            </wp14:sizeRelH>
            <wp14:sizeRelV relativeFrom="page">
              <wp14:pctHeight>0</wp14:pctHeight>
            </wp14:sizeRelV>
          </wp:anchor>
        </w:drawing>
      </w:r>
      <w:r w:rsidR="00F16A0B" w:rsidRPr="00C93D43">
        <w:rPr>
          <w:rFonts w:ascii="Arial" w:hAnsi="Arial" w:cs="Arial"/>
          <w:color w:val="000000" w:themeColor="text1"/>
          <w:lang w:val="en-GB"/>
        </w:rPr>
        <w:t>The purpose of this guidance is to put community engagement at the cent</w:t>
      </w:r>
      <w:r w:rsidR="000A08BE" w:rsidRPr="00C93D43">
        <w:rPr>
          <w:rFonts w:ascii="Arial" w:hAnsi="Arial" w:cs="Arial"/>
          <w:color w:val="000000" w:themeColor="text1"/>
          <w:lang w:val="en-GB"/>
        </w:rPr>
        <w:t>re</w:t>
      </w:r>
      <w:r w:rsidR="00F16A0B" w:rsidRPr="00C93D43">
        <w:rPr>
          <w:rFonts w:ascii="Arial" w:hAnsi="Arial" w:cs="Arial"/>
          <w:color w:val="000000" w:themeColor="text1"/>
          <w:lang w:val="en-GB"/>
        </w:rPr>
        <w:t xml:space="preserve"> of introduction strategies for COVID-19 vaccines. This document contains tips and discussion topics to be considered in vaccine delivery and demand creation, as well as guiding steps to ensure a safe and community-centred approach when conducting community engagement activities.</w:t>
      </w:r>
    </w:p>
    <w:p w14:paraId="07E92BEB" w14:textId="6628896B" w:rsidR="000A6BAF" w:rsidRDefault="00C51786" w:rsidP="00C93D43">
      <w:pPr>
        <w:pStyle w:val="Heading1"/>
        <w:spacing w:before="0" w:line="276" w:lineRule="auto"/>
        <w:ind w:left="-284"/>
        <w:rPr>
          <w:rFonts w:ascii="Arial" w:hAnsi="Arial" w:cs="Arial"/>
          <w:lang w:val="en-GB"/>
        </w:rPr>
      </w:pPr>
      <w:r w:rsidRPr="00C93D43">
        <w:rPr>
          <w:rFonts w:ascii="Arial" w:hAnsi="Arial" w:cs="Arial"/>
          <w:b/>
          <w:bCs/>
          <w:color w:val="E7B05F"/>
          <w:sz w:val="28"/>
          <w:szCs w:val="28"/>
          <w:lang w:val="en-GB"/>
        </w:rPr>
        <w:t>Audience</w:t>
      </w:r>
      <w:r w:rsidRPr="00C93D43">
        <w:rPr>
          <w:rFonts w:ascii="Arial" w:hAnsi="Arial" w:cs="Arial"/>
          <w:lang w:val="en-GB"/>
        </w:rPr>
        <w:t xml:space="preserve"> </w:t>
      </w:r>
    </w:p>
    <w:p w14:paraId="2D8DE83F" w14:textId="6017BED7" w:rsidR="00F16A0B" w:rsidRPr="00C93D43" w:rsidRDefault="00F16A0B" w:rsidP="00C93D43">
      <w:pPr>
        <w:pStyle w:val="Heading1"/>
        <w:spacing w:before="0" w:line="276" w:lineRule="auto"/>
        <w:ind w:left="-284"/>
        <w:rPr>
          <w:rFonts w:ascii="Arial" w:hAnsi="Arial" w:cs="Arial"/>
          <w:lang w:val="en-GB"/>
        </w:rPr>
      </w:pPr>
      <w:r w:rsidRPr="00C93D43">
        <w:rPr>
          <w:rFonts w:ascii="Arial" w:hAnsi="Arial" w:cs="Arial"/>
          <w:color w:val="000000" w:themeColor="text1"/>
          <w:lang w:val="en-GB"/>
        </w:rPr>
        <w:t>This document is developed as a guidance tool for health program</w:t>
      </w:r>
      <w:r w:rsidR="000A08BE" w:rsidRPr="00C93D43">
        <w:rPr>
          <w:rFonts w:ascii="Arial" w:hAnsi="Arial" w:cs="Arial"/>
          <w:color w:val="000000" w:themeColor="text1"/>
          <w:lang w:val="en-GB"/>
        </w:rPr>
        <w:t>me</w:t>
      </w:r>
      <w:r w:rsidRPr="00C93D43">
        <w:rPr>
          <w:rFonts w:ascii="Arial" w:hAnsi="Arial" w:cs="Arial"/>
          <w:color w:val="000000" w:themeColor="text1"/>
          <w:lang w:val="en-GB"/>
        </w:rPr>
        <w:t xml:space="preserve"> managers, health and community workers, community volunteers and social mobilizers, as well as civil society organizations and other stakeholders who are responsible for conducting community engagement activities related to </w:t>
      </w:r>
      <w:r w:rsidR="000A6BAF">
        <w:rPr>
          <w:rFonts w:ascii="Arial" w:hAnsi="Arial" w:cs="Arial"/>
          <w:color w:val="000000" w:themeColor="text1"/>
          <w:lang w:val="en-GB"/>
        </w:rPr>
        <w:br/>
      </w:r>
      <w:r w:rsidRPr="00C93D43">
        <w:rPr>
          <w:rFonts w:ascii="Arial" w:hAnsi="Arial" w:cs="Arial"/>
          <w:color w:val="000000" w:themeColor="text1"/>
          <w:lang w:val="en-GB"/>
        </w:rPr>
        <w:t>COVID-19 vaccines.</w:t>
      </w:r>
    </w:p>
    <w:p w14:paraId="248BF9BC" w14:textId="2E844041" w:rsidR="00F16A0B" w:rsidRPr="00C93D43" w:rsidRDefault="00F16A0B" w:rsidP="00C93D43">
      <w:pPr>
        <w:pStyle w:val="Heading1"/>
        <w:spacing w:before="0" w:after="0"/>
        <w:ind w:left="-284"/>
        <w:rPr>
          <w:rFonts w:ascii="Arial" w:hAnsi="Arial" w:cs="Arial"/>
          <w:lang w:val="en-GB"/>
        </w:rPr>
      </w:pPr>
    </w:p>
    <w:p w14:paraId="77259E47" w14:textId="6F03676F" w:rsidR="000A6BAF" w:rsidRDefault="00F16A0B" w:rsidP="00C93D43">
      <w:pPr>
        <w:pStyle w:val="Heading1"/>
        <w:spacing w:before="0" w:line="276" w:lineRule="auto"/>
        <w:ind w:left="-284"/>
        <w:rPr>
          <w:rFonts w:ascii="Arial" w:hAnsi="Arial" w:cs="Arial"/>
          <w:lang w:val="en-GB"/>
        </w:rPr>
      </w:pPr>
      <w:r w:rsidRPr="00C93D43">
        <w:rPr>
          <w:rFonts w:ascii="Arial" w:hAnsi="Arial" w:cs="Arial"/>
          <w:b/>
          <w:bCs/>
          <w:color w:val="E7B05F"/>
          <w:sz w:val="28"/>
          <w:szCs w:val="28"/>
          <w:lang w:val="en-GB"/>
        </w:rPr>
        <w:t>Introduction</w:t>
      </w:r>
      <w:r w:rsidRPr="00C93D43">
        <w:rPr>
          <w:rFonts w:ascii="Arial" w:hAnsi="Arial" w:cs="Arial"/>
          <w:lang w:val="en-GB"/>
        </w:rPr>
        <w:t xml:space="preserve"> </w:t>
      </w:r>
    </w:p>
    <w:p w14:paraId="32D215AB" w14:textId="5E03728B" w:rsidR="00F16A0B" w:rsidRPr="00C93D43" w:rsidRDefault="00F16A0B" w:rsidP="00C93D43">
      <w:pPr>
        <w:pStyle w:val="Heading1"/>
        <w:spacing w:before="0" w:line="276" w:lineRule="auto"/>
        <w:ind w:left="-284"/>
        <w:rPr>
          <w:rFonts w:ascii="Arial" w:hAnsi="Arial" w:cs="Arial"/>
          <w:lang w:val="en-GB"/>
        </w:rPr>
      </w:pPr>
      <w:r w:rsidRPr="00C93D43">
        <w:rPr>
          <w:rFonts w:ascii="Arial" w:hAnsi="Arial" w:cs="Arial"/>
          <w:color w:val="000000" w:themeColor="text1"/>
          <w:lang w:val="en-GB"/>
        </w:rPr>
        <w:t xml:space="preserve">The coronavirus pandemic has affected millions of people across the </w:t>
      </w:r>
      <w:r w:rsidR="00093F6C" w:rsidRPr="00C93D43">
        <w:rPr>
          <w:rFonts w:ascii="Arial" w:hAnsi="Arial" w:cs="Arial"/>
          <w:color w:val="000000" w:themeColor="text1"/>
          <w:lang w:val="en-GB"/>
        </w:rPr>
        <w:t>world and</w:t>
      </w:r>
      <w:r w:rsidRPr="00C93D43">
        <w:rPr>
          <w:rFonts w:ascii="Arial" w:hAnsi="Arial" w:cs="Arial"/>
          <w:color w:val="000000" w:themeColor="text1"/>
          <w:lang w:val="en-GB"/>
        </w:rPr>
        <w:t xml:space="preserve"> has resulted in many lives being lost. To protect people from COVID-19, vaccines are being developed. </w:t>
      </w:r>
      <w:r w:rsidR="00C4417F" w:rsidRPr="00C93D43">
        <w:rPr>
          <w:rFonts w:ascii="Arial" w:hAnsi="Arial" w:cs="Arial"/>
          <w:color w:val="000000" w:themeColor="text1"/>
          <w:lang w:val="en-GB"/>
        </w:rPr>
        <w:t>Vaccination is a</w:t>
      </w:r>
      <w:r w:rsidR="00C12F75" w:rsidRPr="00C93D43">
        <w:rPr>
          <w:rFonts w:ascii="Arial" w:hAnsi="Arial" w:cs="Arial"/>
          <w:color w:val="000000" w:themeColor="text1"/>
          <w:lang w:val="en-GB"/>
        </w:rPr>
        <w:t xml:space="preserve"> critical intervention</w:t>
      </w:r>
      <w:r w:rsidRPr="00C93D43">
        <w:rPr>
          <w:rFonts w:ascii="Arial" w:hAnsi="Arial" w:cs="Arial"/>
          <w:color w:val="000000" w:themeColor="text1"/>
          <w:lang w:val="en-GB"/>
        </w:rPr>
        <w:t xml:space="preserve"> to protect populations from COVID-19, especially in combination with key </w:t>
      </w:r>
      <w:r w:rsidR="00604B4A" w:rsidRPr="00C93D43">
        <w:rPr>
          <w:rFonts w:ascii="Arial" w:hAnsi="Arial" w:cs="Arial"/>
          <w:color w:val="000000" w:themeColor="text1"/>
          <w:lang w:val="en-GB"/>
        </w:rPr>
        <w:t>behavio</w:t>
      </w:r>
      <w:r w:rsidR="000A08BE" w:rsidRPr="00C93D43">
        <w:rPr>
          <w:rFonts w:ascii="Arial" w:hAnsi="Arial" w:cs="Arial"/>
          <w:color w:val="000000" w:themeColor="text1"/>
          <w:lang w:val="en-GB"/>
        </w:rPr>
        <w:t>u</w:t>
      </w:r>
      <w:r w:rsidR="00604B4A" w:rsidRPr="00C93D43">
        <w:rPr>
          <w:rFonts w:ascii="Arial" w:hAnsi="Arial" w:cs="Arial"/>
          <w:color w:val="000000" w:themeColor="text1"/>
          <w:lang w:val="en-GB"/>
        </w:rPr>
        <w:t>ral</w:t>
      </w:r>
      <w:r w:rsidRPr="00C93D43">
        <w:rPr>
          <w:rFonts w:ascii="Arial" w:hAnsi="Arial" w:cs="Arial"/>
          <w:color w:val="000000" w:themeColor="text1"/>
          <w:lang w:val="en-GB"/>
        </w:rPr>
        <w:t xml:space="preserve"> actions. </w:t>
      </w:r>
    </w:p>
    <w:p w14:paraId="2B3C950C" w14:textId="251D0472" w:rsidR="00F16A0B" w:rsidRPr="00C93D43" w:rsidRDefault="00F16A0B" w:rsidP="00C93D43">
      <w:pPr>
        <w:spacing w:before="0"/>
        <w:ind w:left="-284"/>
        <w:rPr>
          <w:rFonts w:ascii="Arial" w:hAnsi="Arial" w:cs="Arial"/>
          <w:sz w:val="24"/>
          <w:szCs w:val="24"/>
          <w:lang w:val="en-GB"/>
        </w:rPr>
      </w:pPr>
    </w:p>
    <w:p w14:paraId="57C935BB" w14:textId="00E36138"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The pandemic has exposed the world to several issues related to vaccine uptake. One key issue is dealing with adult vaccination and limited experience in managing it. </w:t>
      </w:r>
      <w:r w:rsidR="0074646F" w:rsidRPr="00C93D43">
        <w:rPr>
          <w:rFonts w:ascii="Arial" w:hAnsi="Arial" w:cs="Arial"/>
          <w:sz w:val="24"/>
          <w:szCs w:val="24"/>
          <w:lang w:val="en-GB"/>
        </w:rPr>
        <w:t>In addition, v</w:t>
      </w:r>
      <w:r w:rsidRPr="00C93D43">
        <w:rPr>
          <w:rFonts w:ascii="Arial" w:hAnsi="Arial" w:cs="Arial"/>
          <w:sz w:val="24"/>
          <w:szCs w:val="24"/>
          <w:lang w:val="en-GB"/>
        </w:rPr>
        <w:t>accine hesitancy has increased steadily in over 90% of countries since 2014</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(1)</w:t>
      </w:r>
      <w:r w:rsidRPr="00C93D43">
        <w:rPr>
          <w:rFonts w:ascii="Arial" w:hAnsi="Arial" w:cs="Arial"/>
          <w:i/>
          <w:iCs/>
          <w:sz w:val="24"/>
          <w:szCs w:val="24"/>
          <w:lang w:val="en-GB"/>
        </w:rPr>
        <w:t>.</w:t>
      </w:r>
      <w:r w:rsidRPr="00C93D43">
        <w:rPr>
          <w:rFonts w:ascii="Arial" w:hAnsi="Arial" w:cs="Arial"/>
          <w:sz w:val="24"/>
          <w:szCs w:val="24"/>
          <w:lang w:val="en-GB"/>
        </w:rPr>
        <w:t xml:space="preserve"> Given the potential to undermine vaccination coverage, all countries must take steps to understand the extent and nature of hesitancy and to start promoting approved COVID-19 vaccines. </w:t>
      </w:r>
    </w:p>
    <w:p w14:paraId="5D1F2784" w14:textId="77777777" w:rsidR="00F16A0B" w:rsidRPr="00C93D43" w:rsidRDefault="00F16A0B" w:rsidP="00C93D43">
      <w:pPr>
        <w:spacing w:before="0"/>
        <w:ind w:left="-284"/>
        <w:rPr>
          <w:rFonts w:ascii="Arial" w:hAnsi="Arial" w:cs="Arial"/>
          <w:sz w:val="24"/>
          <w:szCs w:val="24"/>
          <w:lang w:val="en-GB"/>
        </w:rPr>
      </w:pPr>
    </w:p>
    <w:p w14:paraId="0F3BD1F7" w14:textId="47CE3280"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Too much conflicting information on vaccines, misinformation and disinformation have the potential to impact people’s attitudes, beliefs, knowledge and intention to accept vaccination. Digital platforms can also be means to circulate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which may also go beyond the digital space – in traditional media and in communities, from one person to another. Feedback from communities consistently shows that due to the influence of misinformation, disinformation and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many community groups across the globe believe a cure either already exists or they rely on herbal remedies and other </w:t>
      </w:r>
      <w:r w:rsidR="00DF48FC" w:rsidRPr="00C93D43">
        <w:rPr>
          <w:rFonts w:ascii="Arial" w:hAnsi="Arial" w:cs="Arial"/>
          <w:sz w:val="24"/>
          <w:szCs w:val="24"/>
          <w:lang w:val="en-GB"/>
        </w:rPr>
        <w:t>unproven</w:t>
      </w:r>
      <w:r w:rsidRPr="00C93D43">
        <w:rPr>
          <w:rFonts w:ascii="Arial" w:hAnsi="Arial" w:cs="Arial"/>
          <w:sz w:val="24"/>
          <w:szCs w:val="24"/>
          <w:lang w:val="en-GB"/>
        </w:rPr>
        <w:t xml:space="preserve"> treatments. </w:t>
      </w:r>
      <w:r w:rsidR="00DF48FC" w:rsidRPr="00C93D43">
        <w:rPr>
          <w:rFonts w:ascii="Arial" w:hAnsi="Arial" w:cs="Arial"/>
          <w:sz w:val="24"/>
          <w:szCs w:val="24"/>
          <w:lang w:val="en-GB"/>
        </w:rPr>
        <w:t>The d</w:t>
      </w:r>
      <w:r w:rsidRPr="00C93D43">
        <w:rPr>
          <w:rFonts w:ascii="Arial" w:hAnsi="Arial" w:cs="Arial"/>
          <w:sz w:val="24"/>
          <w:szCs w:val="24"/>
          <w:lang w:val="en-GB"/>
        </w:rPr>
        <w:t xml:space="preserve">ifferences </w:t>
      </w:r>
      <w:r w:rsidR="004C3C49" w:rsidRPr="00C93D43">
        <w:rPr>
          <w:rFonts w:ascii="Arial" w:hAnsi="Arial" w:cs="Arial"/>
          <w:sz w:val="24"/>
          <w:szCs w:val="24"/>
          <w:lang w:val="en-GB"/>
        </w:rPr>
        <w:t xml:space="preserve">among </w:t>
      </w:r>
      <w:r w:rsidRPr="00C93D43">
        <w:rPr>
          <w:rFonts w:ascii="Arial" w:hAnsi="Arial" w:cs="Arial"/>
          <w:sz w:val="24"/>
          <w:szCs w:val="24"/>
          <w:lang w:val="en-GB"/>
        </w:rPr>
        <w:t>vaccines, cures and treatments are still unclear for many people</w:t>
      </w:r>
      <w:r w:rsidR="00EA65CD" w:rsidRPr="00C93D43">
        <w:rPr>
          <w:rFonts w:ascii="Arial" w:hAnsi="Arial" w:cs="Arial"/>
          <w:sz w:val="24"/>
          <w:szCs w:val="24"/>
          <w:lang w:val="en-GB"/>
        </w:rPr>
        <w:t>.</w:t>
      </w:r>
    </w:p>
    <w:p w14:paraId="04F2B080" w14:textId="77777777" w:rsidR="00F16A0B" w:rsidRPr="00C93D43" w:rsidRDefault="00F16A0B" w:rsidP="00C93D43">
      <w:pPr>
        <w:spacing w:before="0"/>
        <w:ind w:left="-284"/>
        <w:rPr>
          <w:rFonts w:ascii="Arial" w:hAnsi="Arial" w:cs="Arial"/>
          <w:sz w:val="24"/>
          <w:szCs w:val="24"/>
          <w:lang w:val="en-GB"/>
        </w:rPr>
      </w:pPr>
    </w:p>
    <w:p w14:paraId="6D69C1B7" w14:textId="4C742E98"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There is growing evidence of vaccine delays or refusals due to a lack of trust in the importance, safety and effectiveness of vaccines, alongside persistent access issues</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(2)</w:t>
      </w:r>
      <w:r w:rsidRPr="00C93D43">
        <w:rPr>
          <w:rFonts w:ascii="Arial" w:hAnsi="Arial" w:cs="Arial"/>
          <w:i/>
          <w:iCs/>
          <w:sz w:val="24"/>
          <w:szCs w:val="24"/>
          <w:lang w:val="en-GB"/>
        </w:rPr>
        <w:t>.</w:t>
      </w:r>
      <w:r w:rsidRPr="00C93D43">
        <w:rPr>
          <w:rFonts w:ascii="Arial" w:hAnsi="Arial" w:cs="Arial"/>
          <w:sz w:val="24"/>
          <w:szCs w:val="24"/>
          <w:lang w:val="en-GB"/>
        </w:rPr>
        <w:t xml:space="preserve"> Community trust is key to </w:t>
      </w:r>
      <w:r w:rsidR="00DF48FC" w:rsidRPr="00C93D43">
        <w:rPr>
          <w:rFonts w:ascii="Arial" w:hAnsi="Arial" w:cs="Arial"/>
          <w:sz w:val="24"/>
          <w:szCs w:val="24"/>
          <w:lang w:val="en-GB"/>
        </w:rPr>
        <w:t xml:space="preserve">ensuring </w:t>
      </w:r>
      <w:r w:rsidRPr="00C93D43">
        <w:rPr>
          <w:rFonts w:ascii="Arial" w:hAnsi="Arial" w:cs="Arial"/>
          <w:sz w:val="24"/>
          <w:szCs w:val="24"/>
          <w:lang w:val="en-GB"/>
        </w:rPr>
        <w:t>vaccine uptake and buy-in. To build trust, it is key to understand how communities perceive the disease and their main questions, doubts and fears around vaccines, generally, and towards COVID-19 vaccines, more specifically. Previous experience of epidemics and communities’ risk perception about the disease can also influence vaccine uptake. Lack of trust in service providers, past negative experience of vaccination and poor quality of services</w:t>
      </w:r>
      <w:r w:rsidR="009F28D7" w:rsidRPr="00C93D43">
        <w:rPr>
          <w:rFonts w:ascii="Arial" w:hAnsi="Arial" w:cs="Arial"/>
          <w:sz w:val="24"/>
          <w:szCs w:val="24"/>
          <w:lang w:val="en-GB"/>
        </w:rPr>
        <w:t xml:space="preserve"> </w:t>
      </w:r>
      <w:r w:rsidRPr="00C93D43">
        <w:rPr>
          <w:rFonts w:ascii="Arial" w:hAnsi="Arial" w:cs="Arial"/>
          <w:sz w:val="24"/>
          <w:szCs w:val="24"/>
          <w:lang w:val="en-GB"/>
        </w:rPr>
        <w:t>may also affect the decision to accept a new vaccine in certain contexts.</w:t>
      </w:r>
    </w:p>
    <w:p w14:paraId="0D39718F" w14:textId="77777777" w:rsidR="00F16A0B" w:rsidRPr="00C93D43" w:rsidRDefault="00F16A0B" w:rsidP="00C93D43">
      <w:pPr>
        <w:spacing w:before="0"/>
        <w:ind w:left="-284"/>
        <w:rPr>
          <w:rFonts w:ascii="Arial" w:hAnsi="Arial" w:cs="Arial"/>
          <w:sz w:val="24"/>
          <w:szCs w:val="24"/>
          <w:lang w:val="en-GB"/>
        </w:rPr>
      </w:pPr>
    </w:p>
    <w:p w14:paraId="6FC639F6" w14:textId="187681EF" w:rsidR="00F16A0B" w:rsidRPr="00C93D43" w:rsidRDefault="004D6762" w:rsidP="00C93D43">
      <w:pPr>
        <w:spacing w:before="0"/>
        <w:ind w:left="-284"/>
        <w:rPr>
          <w:rFonts w:ascii="Arial" w:hAnsi="Arial" w:cs="Arial"/>
          <w:sz w:val="24"/>
          <w:szCs w:val="24"/>
          <w:lang w:val="en-GB"/>
        </w:rPr>
      </w:pPr>
      <w:r w:rsidRPr="0058394C">
        <w:rPr>
          <w:noProof/>
          <w:lang w:val="en-GB"/>
        </w:rPr>
        <w:drawing>
          <wp:anchor distT="0" distB="0" distL="114300" distR="114300" simplePos="0" relativeHeight="251659264" behindDoc="1" locked="0" layoutInCell="1" allowOverlap="1" wp14:anchorId="05810D2D" wp14:editId="44DDF57D">
            <wp:simplePos x="0" y="0"/>
            <wp:positionH relativeFrom="column">
              <wp:posOffset>2557319</wp:posOffset>
            </wp:positionH>
            <wp:positionV relativeFrom="paragraph">
              <wp:posOffset>-1124643</wp:posOffset>
            </wp:positionV>
            <wp:extent cx="5399405" cy="5399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10000"/>
                      <a:extLst>
                        <a:ext uri="{28A0092B-C50C-407E-A947-70E740481C1C}">
                          <a14:useLocalDpi xmlns:a14="http://schemas.microsoft.com/office/drawing/2010/main" val="0"/>
                        </a:ext>
                      </a:extLst>
                    </a:blip>
                    <a:stretch>
                      <a:fillRect/>
                    </a:stretch>
                  </pic:blipFill>
                  <pic:spPr>
                    <a:xfrm>
                      <a:off x="0" y="0"/>
                      <a:ext cx="5399405" cy="5399405"/>
                    </a:xfrm>
                    <a:prstGeom prst="rect">
                      <a:avLst/>
                    </a:prstGeom>
                  </pic:spPr>
                </pic:pic>
              </a:graphicData>
            </a:graphic>
            <wp14:sizeRelH relativeFrom="page">
              <wp14:pctWidth>0</wp14:pctWidth>
            </wp14:sizeRelH>
            <wp14:sizeRelV relativeFrom="page">
              <wp14:pctHeight>0</wp14:pctHeight>
            </wp14:sizeRelV>
          </wp:anchor>
        </w:drawing>
      </w:r>
      <w:r w:rsidR="00F16A0B" w:rsidRPr="00C93D43">
        <w:rPr>
          <w:rFonts w:ascii="Arial" w:hAnsi="Arial" w:cs="Arial"/>
          <w:sz w:val="24"/>
          <w:szCs w:val="24"/>
          <w:lang w:val="en-GB"/>
        </w:rPr>
        <w:t>WHO recommends that each country should develop a strategy to increase acceptance and demand for vaccination</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(3)</w:t>
      </w:r>
      <w:r w:rsidR="00F16A0B" w:rsidRPr="00C93D43">
        <w:rPr>
          <w:rFonts w:ascii="Arial" w:hAnsi="Arial" w:cs="Arial"/>
          <w:i/>
          <w:iCs/>
          <w:sz w:val="24"/>
          <w:szCs w:val="24"/>
          <w:lang w:val="en-GB"/>
        </w:rPr>
        <w:t>.</w:t>
      </w:r>
      <w:r w:rsidR="00F16A0B" w:rsidRPr="00C93D43">
        <w:rPr>
          <w:rFonts w:ascii="Arial" w:hAnsi="Arial" w:cs="Arial"/>
          <w:sz w:val="24"/>
          <w:szCs w:val="24"/>
          <w:lang w:val="en-GB"/>
        </w:rPr>
        <w:t xml:space="preserve"> The strategy will need to have a robust community engagement component that addresses trust and acceptance, including vaccine demand, and respond</w:t>
      </w:r>
      <w:r w:rsidR="00DF48FC" w:rsidRPr="00C93D43">
        <w:rPr>
          <w:rFonts w:ascii="Arial" w:hAnsi="Arial" w:cs="Arial"/>
          <w:sz w:val="24"/>
          <w:szCs w:val="24"/>
          <w:lang w:val="en-GB"/>
        </w:rPr>
        <w:t>s</w:t>
      </w:r>
      <w:r w:rsidR="00F16A0B" w:rsidRPr="00C93D43">
        <w:rPr>
          <w:rFonts w:ascii="Arial" w:hAnsi="Arial" w:cs="Arial"/>
          <w:sz w:val="24"/>
          <w:szCs w:val="24"/>
          <w:lang w:val="en-GB"/>
        </w:rPr>
        <w:t xml:space="preserve"> to questions around prioritization criteria of the vaccine delivery, such as who is going to get vaccinated first and why. This will need to be tailored to specific contexts to address needs of different populations. A combination of interventions based on evidence from behavio</w:t>
      </w:r>
      <w:r w:rsidR="000A08BE" w:rsidRPr="00C93D43">
        <w:rPr>
          <w:rFonts w:ascii="Arial" w:hAnsi="Arial" w:cs="Arial"/>
          <w:sz w:val="24"/>
          <w:szCs w:val="24"/>
          <w:lang w:val="en-GB"/>
        </w:rPr>
        <w:t>u</w:t>
      </w:r>
      <w:r w:rsidR="00F16A0B" w:rsidRPr="00C93D43">
        <w:rPr>
          <w:rFonts w:ascii="Arial" w:hAnsi="Arial" w:cs="Arial"/>
          <w:sz w:val="24"/>
          <w:szCs w:val="24"/>
          <w:lang w:val="en-GB"/>
        </w:rPr>
        <w:t>ral and social science research will need to be implemented, which will include community engagement; mass, community, and social media campaigns; and health care professional and community worker training</w:t>
      </w:r>
      <w:r w:rsidR="0074646F" w:rsidRPr="00C93D43">
        <w:rPr>
          <w:rFonts w:ascii="Arial" w:hAnsi="Arial" w:cs="Arial"/>
          <w:sz w:val="24"/>
          <w:szCs w:val="24"/>
          <w:lang w:val="en-GB"/>
        </w:rPr>
        <w:t>s</w:t>
      </w:r>
      <w:r w:rsidR="00F16A0B" w:rsidRPr="00C93D43">
        <w:rPr>
          <w:rFonts w:ascii="Arial" w:hAnsi="Arial" w:cs="Arial"/>
          <w:sz w:val="24"/>
          <w:szCs w:val="24"/>
          <w:lang w:val="en-GB"/>
        </w:rPr>
        <w:t>.</w:t>
      </w:r>
    </w:p>
    <w:p w14:paraId="22AA895B" w14:textId="43316C0D" w:rsidR="00F16A0B" w:rsidRPr="00C93D43" w:rsidRDefault="00F16A0B" w:rsidP="00C93D43">
      <w:pPr>
        <w:spacing w:before="0"/>
        <w:ind w:left="-284"/>
        <w:rPr>
          <w:rFonts w:ascii="Arial" w:hAnsi="Arial" w:cs="Arial"/>
          <w:sz w:val="24"/>
          <w:szCs w:val="24"/>
          <w:lang w:val="en-GB"/>
        </w:rPr>
      </w:pPr>
    </w:p>
    <w:p w14:paraId="03642C9F" w14:textId="3B346C88"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When done appropriately, community engagement increases the likelihood that communities lead on issues that affect them, use services, and build resilience. Community engagement expands the influence of local actors, facilitates the access to and understanding of information, enables and promotes the right to provide feedback </w:t>
      </w:r>
      <w:r w:rsidR="003B10BE" w:rsidRPr="00C93D43">
        <w:rPr>
          <w:rFonts w:ascii="Arial" w:hAnsi="Arial" w:cs="Arial"/>
          <w:sz w:val="24"/>
          <w:szCs w:val="24"/>
          <w:lang w:val="en-GB"/>
        </w:rPr>
        <w:t>on</w:t>
      </w:r>
      <w:r w:rsidRPr="00C93D43">
        <w:rPr>
          <w:rFonts w:ascii="Arial" w:hAnsi="Arial" w:cs="Arial"/>
          <w:sz w:val="24"/>
          <w:szCs w:val="24"/>
          <w:lang w:val="en-GB"/>
        </w:rPr>
        <w:t xml:space="preserve"> the received services, and builds on existing local capacities</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(4).</w:t>
      </w:r>
      <w:r w:rsidRPr="00C93D43">
        <w:rPr>
          <w:rFonts w:ascii="Arial" w:hAnsi="Arial" w:cs="Arial"/>
          <w:sz w:val="24"/>
          <w:szCs w:val="24"/>
          <w:lang w:val="en-GB"/>
        </w:rPr>
        <w:t xml:space="preserve"> In this case, community engagement is expected to support the buy-in and uptake from communities and individuals of COVID-19 vaccines. Community engagement also plays a crucial role in promoting vaccine safety and addressing possible adverse events following immunization</w:t>
      </w:r>
      <w:r w:rsidR="00DF48FC" w:rsidRPr="00C93D43">
        <w:rPr>
          <w:rFonts w:ascii="Arial" w:hAnsi="Arial" w:cs="Arial"/>
          <w:sz w:val="24"/>
          <w:szCs w:val="24"/>
          <w:lang w:val="en-GB"/>
        </w:rPr>
        <w:t xml:space="preserve"> (AEFI)</w:t>
      </w:r>
      <w:r w:rsidRPr="00C93D43">
        <w:rPr>
          <w:rFonts w:ascii="Arial" w:hAnsi="Arial" w:cs="Arial"/>
          <w:sz w:val="24"/>
          <w:szCs w:val="24"/>
          <w:lang w:val="en-GB"/>
        </w:rPr>
        <w:t>.</w:t>
      </w:r>
    </w:p>
    <w:p w14:paraId="165415D5" w14:textId="77777777" w:rsidR="00F16A0B" w:rsidRPr="00C93D43" w:rsidRDefault="00F16A0B" w:rsidP="00C93D43">
      <w:pPr>
        <w:spacing w:before="0"/>
        <w:ind w:left="-284"/>
        <w:rPr>
          <w:rFonts w:ascii="Arial" w:hAnsi="Arial" w:cs="Arial"/>
          <w:sz w:val="24"/>
          <w:szCs w:val="24"/>
          <w:lang w:val="en-GB"/>
        </w:rPr>
      </w:pPr>
    </w:p>
    <w:p w14:paraId="56AF9F83" w14:textId="73043F99"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Vaccin</w:t>
      </w:r>
      <w:r w:rsidR="003B10BE" w:rsidRPr="00C93D43">
        <w:rPr>
          <w:rFonts w:ascii="Arial" w:hAnsi="Arial" w:cs="Arial"/>
          <w:sz w:val="24"/>
          <w:szCs w:val="24"/>
          <w:lang w:val="en-GB"/>
        </w:rPr>
        <w:t>ation</w:t>
      </w:r>
      <w:r w:rsidRPr="00C93D43">
        <w:rPr>
          <w:rFonts w:ascii="Arial" w:hAnsi="Arial" w:cs="Arial"/>
          <w:sz w:val="24"/>
          <w:szCs w:val="24"/>
          <w:lang w:val="en-GB"/>
        </w:rPr>
        <w:t xml:space="preserve"> is </w:t>
      </w:r>
      <w:r w:rsidR="003B10BE" w:rsidRPr="00C93D43">
        <w:rPr>
          <w:rFonts w:ascii="Arial" w:hAnsi="Arial" w:cs="Arial"/>
          <w:sz w:val="24"/>
          <w:szCs w:val="24"/>
          <w:lang w:val="en-GB"/>
        </w:rPr>
        <w:t>a critical intervention</w:t>
      </w:r>
      <w:r w:rsidRPr="00C93D43">
        <w:rPr>
          <w:rFonts w:ascii="Arial" w:hAnsi="Arial" w:cs="Arial"/>
          <w:sz w:val="24"/>
          <w:szCs w:val="24"/>
          <w:lang w:val="en-GB"/>
        </w:rPr>
        <w:t xml:space="preserve"> to protect populations from this coronavirus. However, due to vaccine manufacturing constraints, the COVID-19 vaccines will be </w:t>
      </w:r>
      <w:r w:rsidR="00C51786" w:rsidRPr="00C93D43">
        <w:rPr>
          <w:rFonts w:ascii="Arial" w:hAnsi="Arial" w:cs="Arial"/>
          <w:sz w:val="24"/>
          <w:szCs w:val="24"/>
          <w:lang w:val="en-GB"/>
        </w:rPr>
        <w:t>intr</w:t>
      </w:r>
      <w:r w:rsidR="00E773AF" w:rsidRPr="00C93D43">
        <w:rPr>
          <w:rFonts w:ascii="Arial" w:hAnsi="Arial" w:cs="Arial"/>
          <w:sz w:val="24"/>
          <w:szCs w:val="24"/>
          <w:lang w:val="en-GB"/>
        </w:rPr>
        <w:t>o</w:t>
      </w:r>
      <w:r w:rsidR="00C51786" w:rsidRPr="00C93D43">
        <w:rPr>
          <w:rFonts w:ascii="Arial" w:hAnsi="Arial" w:cs="Arial"/>
          <w:sz w:val="24"/>
          <w:szCs w:val="24"/>
          <w:lang w:val="en-GB"/>
        </w:rPr>
        <w:t>duced</w:t>
      </w:r>
      <w:r w:rsidRPr="00C93D43">
        <w:rPr>
          <w:rFonts w:ascii="Arial" w:hAnsi="Arial" w:cs="Arial"/>
          <w:sz w:val="24"/>
          <w:szCs w:val="24"/>
          <w:lang w:val="en-GB"/>
        </w:rPr>
        <w:t xml:space="preserve"> in phases. Certain populations will be prioritized based on risk, such as health workers, </w:t>
      </w:r>
      <w:r w:rsidR="0074646F" w:rsidRPr="00C93D43">
        <w:rPr>
          <w:rFonts w:ascii="Arial" w:hAnsi="Arial" w:cs="Arial"/>
          <w:sz w:val="24"/>
          <w:szCs w:val="24"/>
          <w:lang w:val="en-GB"/>
        </w:rPr>
        <w:t>older people</w:t>
      </w:r>
      <w:r w:rsidRPr="00C93D43">
        <w:rPr>
          <w:rFonts w:ascii="Arial" w:hAnsi="Arial" w:cs="Arial"/>
          <w:sz w:val="24"/>
          <w:szCs w:val="24"/>
          <w:lang w:val="en-GB"/>
        </w:rPr>
        <w:t xml:space="preserve">, and others at risk of more severe disease. National governments will prioritize populations based on global technical guidance. It is important to manage public expectations and explain why these populations are being prioritized. Communities will have to be engaged and use culturally and language inclusive approaches to disseminate key messages and to maintain public trust. </w:t>
      </w:r>
    </w:p>
    <w:p w14:paraId="765EB6CC" w14:textId="10A77C11" w:rsidR="00F16A0B" w:rsidRPr="00C93D43" w:rsidRDefault="00F16A0B" w:rsidP="00C93D43">
      <w:pPr>
        <w:spacing w:before="0"/>
        <w:ind w:left="-284"/>
        <w:rPr>
          <w:rFonts w:ascii="Arial" w:hAnsi="Arial" w:cs="Arial"/>
          <w:sz w:val="24"/>
          <w:szCs w:val="24"/>
          <w:lang w:val="en-GB"/>
        </w:rPr>
      </w:pPr>
    </w:p>
    <w:p w14:paraId="2102B8AE" w14:textId="5DFB88F5" w:rsidR="00F16A0B"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 xml:space="preserve">Community engagement should be ongoing throughout the COVID-19 response – and specific activities related to COVID-19 vaccine introduction, such as collecting, </w:t>
      </w:r>
      <w:r w:rsidR="000A08BE" w:rsidRPr="00C93D43">
        <w:rPr>
          <w:rFonts w:ascii="Arial" w:hAnsi="Arial" w:cs="Arial"/>
          <w:sz w:val="24"/>
          <w:szCs w:val="24"/>
          <w:lang w:val="en-GB"/>
        </w:rPr>
        <w:t>analysing</w:t>
      </w:r>
      <w:r w:rsidRPr="00C93D43">
        <w:rPr>
          <w:rFonts w:ascii="Arial" w:hAnsi="Arial" w:cs="Arial"/>
          <w:sz w:val="24"/>
          <w:szCs w:val="24"/>
          <w:lang w:val="en-GB"/>
        </w:rPr>
        <w:t>, and acting on feedback, perception, and beliefs, should be integrated into country strategies and plans. Similarly, the subnational level government department responsible for leading and facilitating</w:t>
      </w:r>
      <w:r w:rsidR="003B10BE" w:rsidRPr="00C93D43">
        <w:rPr>
          <w:rFonts w:ascii="Arial" w:hAnsi="Arial" w:cs="Arial"/>
          <w:sz w:val="24"/>
          <w:szCs w:val="24"/>
          <w:lang w:val="en-GB"/>
        </w:rPr>
        <w:t xml:space="preserve"> </w:t>
      </w:r>
      <w:proofErr w:type="spellStart"/>
      <w:r w:rsidRPr="00C93D43">
        <w:rPr>
          <w:rFonts w:ascii="Arial" w:hAnsi="Arial" w:cs="Arial"/>
          <w:sz w:val="24"/>
          <w:szCs w:val="24"/>
          <w:lang w:val="en-GB"/>
        </w:rPr>
        <w:t>microplan</w:t>
      </w:r>
      <w:proofErr w:type="spellEnd"/>
      <w:r w:rsidRPr="00C93D43">
        <w:rPr>
          <w:rFonts w:ascii="Arial" w:hAnsi="Arial" w:cs="Arial"/>
          <w:sz w:val="24"/>
          <w:szCs w:val="24"/>
          <w:lang w:val="en-GB"/>
        </w:rPr>
        <w:t xml:space="preserve"> development should </w:t>
      </w:r>
      <w:r w:rsidR="003B10BE" w:rsidRPr="00C93D43">
        <w:rPr>
          <w:rFonts w:ascii="Arial" w:hAnsi="Arial" w:cs="Arial"/>
          <w:sz w:val="24"/>
          <w:szCs w:val="24"/>
          <w:lang w:val="en-GB"/>
        </w:rPr>
        <w:t>ensure that com</w:t>
      </w:r>
      <w:r w:rsidRPr="00C93D43">
        <w:rPr>
          <w:rFonts w:ascii="Arial" w:hAnsi="Arial" w:cs="Arial"/>
          <w:sz w:val="24"/>
          <w:szCs w:val="24"/>
          <w:lang w:val="en-GB"/>
        </w:rPr>
        <w:t xml:space="preserve">munity engagement is well integrated in the plans. All plans should account for disenfranchised groups, such as those living in conflict or post-conflict settings and within refugee </w:t>
      </w:r>
      <w:r w:rsidR="0074646F" w:rsidRPr="00C93D43">
        <w:rPr>
          <w:rFonts w:ascii="Arial" w:hAnsi="Arial" w:cs="Arial"/>
          <w:sz w:val="24"/>
          <w:szCs w:val="24"/>
          <w:lang w:val="en-GB"/>
        </w:rPr>
        <w:t>and</w:t>
      </w:r>
      <w:r w:rsidRPr="00C93D43">
        <w:rPr>
          <w:rFonts w:ascii="Arial" w:hAnsi="Arial" w:cs="Arial"/>
          <w:sz w:val="24"/>
          <w:szCs w:val="24"/>
          <w:lang w:val="en-GB"/>
        </w:rPr>
        <w:t xml:space="preserve"> migrant populations. </w:t>
      </w:r>
    </w:p>
    <w:p w14:paraId="0C149766" w14:textId="77777777" w:rsidR="00F16A0B" w:rsidRPr="00C93D43" w:rsidRDefault="00F16A0B" w:rsidP="00C93D43">
      <w:pPr>
        <w:spacing w:before="0"/>
        <w:ind w:left="-284"/>
        <w:rPr>
          <w:rFonts w:ascii="Arial" w:hAnsi="Arial" w:cs="Arial"/>
          <w:sz w:val="24"/>
          <w:szCs w:val="24"/>
          <w:lang w:val="en-GB"/>
        </w:rPr>
      </w:pPr>
    </w:p>
    <w:p w14:paraId="635B11AA" w14:textId="58CB909C" w:rsidR="00496674" w:rsidRPr="00C93D43" w:rsidRDefault="00F16A0B" w:rsidP="00C93D43">
      <w:pPr>
        <w:spacing w:before="0"/>
        <w:ind w:left="-284"/>
        <w:rPr>
          <w:rFonts w:ascii="Arial" w:hAnsi="Arial" w:cs="Arial"/>
          <w:sz w:val="24"/>
          <w:szCs w:val="24"/>
          <w:lang w:val="en-GB"/>
        </w:rPr>
      </w:pPr>
      <w:r w:rsidRPr="00C93D43">
        <w:rPr>
          <w:rFonts w:ascii="Arial" w:hAnsi="Arial" w:cs="Arial"/>
          <w:sz w:val="24"/>
          <w:szCs w:val="24"/>
          <w:lang w:val="en-GB"/>
        </w:rPr>
        <w:t>For community engagement plans to be successful, the response should also ensure a well-coordinated approach that enlists the support of community mobilizers from community- and faith-based organizations; humanitarian organizations, such as National Red Cross and Red Crescent Societies; and others from civil society. In addition, it will be important to coordinate with the Risk Communication and Community Engagement (RCCE) mechanisms established in countries for COVID-19 and use existing platforms to reach communities and strengthen local actors and community networks on RCCE and advocate for a consistent integration of community engagement principles in all vaccine delivery plans</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(5)</w:t>
      </w:r>
      <w:r w:rsidRPr="00C93D43">
        <w:rPr>
          <w:rFonts w:ascii="Arial" w:hAnsi="Arial" w:cs="Arial"/>
          <w:i/>
          <w:iCs/>
          <w:sz w:val="24"/>
          <w:szCs w:val="24"/>
          <w:lang w:val="en-GB"/>
        </w:rPr>
        <w:t>.</w:t>
      </w:r>
    </w:p>
    <w:p w14:paraId="6FF3AB5B" w14:textId="77777777" w:rsidR="00F16A0B" w:rsidRPr="00C93D43" w:rsidRDefault="00F16A0B" w:rsidP="00C93D43">
      <w:pPr>
        <w:pStyle w:val="Heading1"/>
        <w:spacing w:before="0" w:after="0"/>
        <w:ind w:left="-284"/>
        <w:rPr>
          <w:rFonts w:ascii="Arial" w:hAnsi="Arial" w:cs="Arial"/>
          <w:lang w:val="en-GB"/>
        </w:rPr>
      </w:pPr>
    </w:p>
    <w:p w14:paraId="7564AE12" w14:textId="39EA4122" w:rsidR="00F16A0B" w:rsidRPr="00850FB7" w:rsidRDefault="00F16A0B" w:rsidP="000A6BAF">
      <w:pPr>
        <w:pStyle w:val="Heading1"/>
        <w:spacing w:before="0"/>
        <w:ind w:left="-284"/>
        <w:rPr>
          <w:rFonts w:ascii="Arial" w:hAnsi="Arial" w:cs="Arial"/>
          <w:b/>
          <w:bCs/>
          <w:color w:val="E7B05F"/>
          <w:sz w:val="28"/>
          <w:szCs w:val="28"/>
          <w:lang w:val="en-GB"/>
        </w:rPr>
      </w:pPr>
      <w:r w:rsidRPr="00850FB7">
        <w:rPr>
          <w:rFonts w:ascii="Arial" w:hAnsi="Arial" w:cs="Arial"/>
          <w:b/>
          <w:bCs/>
          <w:color w:val="E7B05F"/>
          <w:sz w:val="28"/>
          <w:szCs w:val="28"/>
          <w:lang w:val="en-GB"/>
        </w:rPr>
        <w:t>Tips and discussion points for service providers, health and community workers, volunteers and community networks</w:t>
      </w:r>
    </w:p>
    <w:p w14:paraId="3E406D26" w14:textId="77499162" w:rsidR="000A6BAF" w:rsidRDefault="00ED3C26" w:rsidP="00C93D43">
      <w:pPr>
        <w:spacing w:before="0"/>
        <w:ind w:left="-284"/>
        <w:rPr>
          <w:rFonts w:ascii="Arial" w:hAnsi="Arial" w:cs="Arial"/>
          <w:sz w:val="24"/>
          <w:szCs w:val="24"/>
          <w:lang w:val="en-GB"/>
        </w:rPr>
      </w:pPr>
      <w:r w:rsidRPr="00C93D43">
        <w:rPr>
          <w:rFonts w:ascii="Arial" w:hAnsi="Arial" w:cs="Arial"/>
          <w:sz w:val="24"/>
          <w:szCs w:val="24"/>
          <w:lang w:val="en-GB"/>
        </w:rPr>
        <w:t xml:space="preserve">Confusion and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often spread during pandemics. People may receive conflicting information from media, friends, family, community leaders, online and digital platforms, and other sources. Along with confusion about the disease itself, there has been misinformation about the COVID-19 vaccines in social and mainstream media. </w:t>
      </w:r>
    </w:p>
    <w:p w14:paraId="5C5B43ED" w14:textId="77777777"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75256486" w14:textId="1F43EBF2" w:rsidR="00ED3C26" w:rsidRPr="00C93D43" w:rsidRDefault="00ED3C26" w:rsidP="00C93D43">
      <w:pPr>
        <w:spacing w:before="0"/>
        <w:ind w:left="-284"/>
        <w:rPr>
          <w:rFonts w:ascii="Arial" w:hAnsi="Arial" w:cs="Arial"/>
          <w:sz w:val="24"/>
          <w:szCs w:val="24"/>
          <w:lang w:val="en-GB"/>
        </w:rPr>
      </w:pPr>
      <w:r w:rsidRPr="00C93D43">
        <w:rPr>
          <w:rFonts w:ascii="Arial" w:hAnsi="Arial" w:cs="Arial"/>
          <w:sz w:val="24"/>
          <w:szCs w:val="24"/>
          <w:lang w:val="en-GB"/>
        </w:rPr>
        <w:t xml:space="preserve">In the case of COVID-19 vaccines, involving service providers as a critical audience, as both recipient and advocate of vaccines, will be important. In many communities, health workers are the only people available and able to engage and inform people and address their concerns. Community engagement should be an important component of health services planning and delivery, particularly in </w:t>
      </w:r>
      <w:proofErr w:type="spellStart"/>
      <w:r w:rsidRPr="00C93D43">
        <w:rPr>
          <w:rFonts w:ascii="Arial" w:hAnsi="Arial" w:cs="Arial"/>
          <w:sz w:val="24"/>
          <w:szCs w:val="24"/>
          <w:lang w:val="en-GB"/>
        </w:rPr>
        <w:t>microplans</w:t>
      </w:r>
      <w:proofErr w:type="spellEnd"/>
      <w:r w:rsidRPr="00C93D43">
        <w:rPr>
          <w:rFonts w:ascii="Arial" w:hAnsi="Arial" w:cs="Arial"/>
          <w:sz w:val="24"/>
          <w:szCs w:val="24"/>
          <w:lang w:val="en-GB"/>
        </w:rPr>
        <w:t>.</w:t>
      </w:r>
    </w:p>
    <w:p w14:paraId="25F576C5" w14:textId="66AE7C6F" w:rsidR="00ED3C26" w:rsidRPr="00850FB7" w:rsidRDefault="006025CC" w:rsidP="00E773AF">
      <w:pPr>
        <w:pStyle w:val="Heading2"/>
        <w:spacing w:before="0"/>
        <w:rPr>
          <w:rFonts w:ascii="Arial" w:hAnsi="Arial" w:cs="Arial"/>
          <w:sz w:val="28"/>
          <w:szCs w:val="28"/>
          <w:lang w:val="en-GB"/>
        </w:rPr>
      </w:pPr>
      <w:r w:rsidRPr="00C93D43">
        <w:rPr>
          <w:rFonts w:ascii="Arial" w:hAnsi="Arial" w:cs="Arial"/>
          <w:sz w:val="24"/>
          <w:szCs w:val="24"/>
          <w:lang w:val="en-GB"/>
        </w:rPr>
        <w:t xml:space="preserve"> </w:t>
      </w:r>
    </w:p>
    <w:p w14:paraId="15B9FBE5" w14:textId="1217F3E4" w:rsidR="00496674" w:rsidRPr="00850FB7" w:rsidRDefault="00ED3C26" w:rsidP="000A6BAF">
      <w:pPr>
        <w:pStyle w:val="Heading2"/>
        <w:spacing w:before="0" w:after="240"/>
        <w:rPr>
          <w:rFonts w:ascii="Arial" w:hAnsi="Arial" w:cs="Arial"/>
          <w:color w:val="E7B05F"/>
          <w:sz w:val="28"/>
          <w:szCs w:val="28"/>
          <w:lang w:val="en-GB"/>
        </w:rPr>
      </w:pPr>
      <w:r w:rsidRPr="00850FB7">
        <w:rPr>
          <w:rFonts w:ascii="Arial" w:hAnsi="Arial" w:cs="Arial"/>
          <w:color w:val="E7B05F"/>
          <w:sz w:val="28"/>
          <w:szCs w:val="28"/>
          <w:lang w:val="en-GB"/>
        </w:rPr>
        <w:t>What happens when people have too much information?</w:t>
      </w:r>
      <w:r w:rsidR="00496674" w:rsidRPr="00850FB7">
        <w:rPr>
          <w:rFonts w:ascii="Arial" w:hAnsi="Arial" w:cs="Arial"/>
          <w:color w:val="E7B05F"/>
          <w:sz w:val="28"/>
          <w:szCs w:val="28"/>
          <w:lang w:val="en-GB"/>
        </w:rPr>
        <w:t xml:space="preserve"> </w:t>
      </w:r>
    </w:p>
    <w:p w14:paraId="6830518D" w14:textId="22E7D66B" w:rsidR="00ED3C26" w:rsidRPr="00C93D43" w:rsidRDefault="00ED3C26" w:rsidP="000A6BAF">
      <w:pPr>
        <w:pStyle w:val="ListParagraph"/>
        <w:numPr>
          <w:ilvl w:val="0"/>
          <w:numId w:val="3"/>
        </w:numPr>
        <w:autoSpaceDE/>
        <w:autoSpaceDN/>
        <w:adjustRightInd/>
        <w:spacing w:before="0" w:line="276" w:lineRule="auto"/>
        <w:rPr>
          <w:rFonts w:ascii="Arial" w:hAnsi="Arial" w:cs="Arial"/>
          <w:sz w:val="24"/>
          <w:szCs w:val="24"/>
          <w:lang w:val="en-GB"/>
        </w:rPr>
      </w:pPr>
      <w:r w:rsidRPr="00850FB7">
        <w:rPr>
          <w:rFonts w:ascii="Arial" w:hAnsi="Arial" w:cs="Arial"/>
          <w:b/>
          <w:bCs/>
          <w:color w:val="E7B05F"/>
          <w:sz w:val="24"/>
          <w:szCs w:val="24"/>
          <w:lang w:val="en-GB"/>
        </w:rPr>
        <w:t>Mistrust:</w:t>
      </w:r>
      <w:r w:rsidRPr="00850FB7">
        <w:rPr>
          <w:rFonts w:ascii="Arial" w:hAnsi="Arial" w:cs="Arial"/>
          <w:b/>
          <w:color w:val="E7B05F"/>
          <w:sz w:val="24"/>
          <w:szCs w:val="24"/>
          <w:lang w:val="en-GB"/>
        </w:rPr>
        <w:t xml:space="preserve"> </w:t>
      </w:r>
      <w:r w:rsidRPr="00C93D43">
        <w:rPr>
          <w:rFonts w:ascii="Arial" w:hAnsi="Arial" w:cs="Arial"/>
          <w:sz w:val="24"/>
          <w:szCs w:val="24"/>
          <w:lang w:val="en-GB"/>
        </w:rPr>
        <w:t>People may mistrust health recommendations and government authorities. They may resist and deny that COVID-19 is real. People may not trust and accept the new vaccine</w:t>
      </w:r>
      <w:r w:rsidR="0074646F" w:rsidRPr="00C93D43">
        <w:rPr>
          <w:rFonts w:ascii="Arial" w:hAnsi="Arial" w:cs="Arial"/>
          <w:sz w:val="24"/>
          <w:szCs w:val="24"/>
          <w:lang w:val="en-GB"/>
        </w:rPr>
        <w:t>s</w:t>
      </w:r>
      <w:r w:rsidRPr="00C93D43">
        <w:rPr>
          <w:rFonts w:ascii="Arial" w:hAnsi="Arial" w:cs="Arial"/>
          <w:sz w:val="24"/>
          <w:szCs w:val="24"/>
          <w:lang w:val="en-GB"/>
        </w:rPr>
        <w:t xml:space="preserve"> immediately</w:t>
      </w:r>
      <w:r w:rsidR="0074646F" w:rsidRPr="00C93D43">
        <w:rPr>
          <w:rFonts w:ascii="Arial" w:hAnsi="Arial" w:cs="Arial"/>
          <w:sz w:val="24"/>
          <w:szCs w:val="24"/>
          <w:lang w:val="en-GB"/>
        </w:rPr>
        <w:t>,</w:t>
      </w:r>
      <w:r w:rsidRPr="00C93D43">
        <w:rPr>
          <w:rFonts w:ascii="Arial" w:hAnsi="Arial" w:cs="Arial"/>
          <w:sz w:val="24"/>
          <w:szCs w:val="24"/>
          <w:lang w:val="en-GB"/>
        </w:rPr>
        <w:t xml:space="preserve"> as they may have heard negative information. </w:t>
      </w:r>
    </w:p>
    <w:p w14:paraId="20B5898F" w14:textId="6AC7FD49" w:rsidR="00ED3C26" w:rsidRPr="00C93D43" w:rsidRDefault="00ED3C26" w:rsidP="000A6BAF">
      <w:pPr>
        <w:pStyle w:val="ListParagraph"/>
        <w:numPr>
          <w:ilvl w:val="0"/>
          <w:numId w:val="3"/>
        </w:numPr>
        <w:autoSpaceDE/>
        <w:autoSpaceDN/>
        <w:adjustRightInd/>
        <w:spacing w:before="60" w:line="276" w:lineRule="auto"/>
        <w:rPr>
          <w:rFonts w:ascii="Arial" w:hAnsi="Arial" w:cs="Arial"/>
          <w:sz w:val="24"/>
          <w:szCs w:val="24"/>
          <w:lang w:val="en-GB"/>
        </w:rPr>
      </w:pPr>
      <w:r w:rsidRPr="00850FB7">
        <w:rPr>
          <w:rFonts w:ascii="Arial" w:hAnsi="Arial" w:cs="Arial"/>
          <w:b/>
          <w:bCs/>
          <w:color w:val="E7B05F"/>
          <w:sz w:val="24"/>
          <w:szCs w:val="24"/>
          <w:lang w:val="en-GB"/>
        </w:rPr>
        <w:t xml:space="preserve">Misunderstanding the disease and vaccine: </w:t>
      </w:r>
      <w:r w:rsidRPr="00C93D43">
        <w:rPr>
          <w:rFonts w:ascii="Arial" w:hAnsi="Arial" w:cs="Arial"/>
          <w:sz w:val="24"/>
          <w:szCs w:val="24"/>
          <w:lang w:val="en-GB"/>
        </w:rPr>
        <w:t xml:space="preserve">Misunderstandings about the disease and reliability of vaccines can lead people to hesitate and refuse vaccination. Similarly, people may have misunderstandings about key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to follow to prevent coronavirus infection. </w:t>
      </w:r>
    </w:p>
    <w:p w14:paraId="6F6AE5AC" w14:textId="02417591" w:rsidR="00ED3C26" w:rsidRPr="00C93D43" w:rsidRDefault="00ED3C26" w:rsidP="000A6BAF">
      <w:pPr>
        <w:pStyle w:val="ListParagraph"/>
        <w:numPr>
          <w:ilvl w:val="0"/>
          <w:numId w:val="3"/>
        </w:numPr>
        <w:autoSpaceDE/>
        <w:autoSpaceDN/>
        <w:adjustRightInd/>
        <w:spacing w:before="60" w:line="276" w:lineRule="auto"/>
        <w:rPr>
          <w:rFonts w:ascii="Arial" w:hAnsi="Arial" w:cs="Arial"/>
          <w:sz w:val="24"/>
          <w:szCs w:val="24"/>
          <w:lang w:val="en-GB"/>
        </w:rPr>
      </w:pPr>
      <w:r w:rsidRPr="00850FB7">
        <w:rPr>
          <w:rFonts w:ascii="Arial" w:hAnsi="Arial" w:cs="Arial"/>
          <w:b/>
          <w:bCs/>
          <w:color w:val="E7B05F"/>
          <w:sz w:val="24"/>
          <w:szCs w:val="24"/>
          <w:lang w:val="en-GB"/>
        </w:rPr>
        <w:t xml:space="preserve">Stigma and discrimination: </w:t>
      </w:r>
      <w:r w:rsidRPr="00C93D43">
        <w:rPr>
          <w:rFonts w:ascii="Arial" w:hAnsi="Arial" w:cs="Arial"/>
          <w:sz w:val="24"/>
          <w:szCs w:val="24"/>
          <w:lang w:val="en-GB"/>
        </w:rPr>
        <w:t xml:space="preserve">Communities may stigmatize or discriminate against certain groups. There could be stigma around health workers and certain social groups. Social stigma and discriminatory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may increase due to misinformation, which may lead people to refuse help and reject information from health workers and community volunteers. Health </w:t>
      </w:r>
      <w:r w:rsidR="0074646F" w:rsidRPr="00C93D43">
        <w:rPr>
          <w:rFonts w:ascii="Arial" w:hAnsi="Arial" w:cs="Arial"/>
          <w:sz w:val="24"/>
          <w:szCs w:val="24"/>
          <w:lang w:val="en-GB"/>
        </w:rPr>
        <w:t>personnel</w:t>
      </w:r>
      <w:r w:rsidRPr="00C93D43">
        <w:rPr>
          <w:rFonts w:ascii="Arial" w:hAnsi="Arial" w:cs="Arial"/>
          <w:sz w:val="24"/>
          <w:szCs w:val="24"/>
          <w:lang w:val="en-GB"/>
        </w:rPr>
        <w:t>, patients and health care providers and their family members are at particularly high risk of experiencing attacks due to the belief that they have become vectors of contagion</w:t>
      </w:r>
      <w:r w:rsidR="00E451AD" w:rsidRPr="00C93D43">
        <w:rPr>
          <w:rFonts w:ascii="Arial" w:hAnsi="Arial" w:cs="Arial"/>
          <w:sz w:val="24"/>
          <w:szCs w:val="24"/>
          <w:lang w:val="en-GB"/>
        </w:rPr>
        <w:t xml:space="preserve"> </w:t>
      </w:r>
      <w:r w:rsidR="00E451AD" w:rsidRPr="00C93D43">
        <w:rPr>
          <w:rFonts w:ascii="Arial" w:hAnsi="Arial" w:cs="Arial"/>
          <w:i/>
          <w:iCs/>
          <w:sz w:val="24"/>
          <w:szCs w:val="24"/>
          <w:lang w:val="en-GB"/>
        </w:rPr>
        <w:t>(6)</w:t>
      </w:r>
      <w:r w:rsidRPr="00C93D43">
        <w:rPr>
          <w:rFonts w:ascii="Arial" w:hAnsi="Arial" w:cs="Arial"/>
          <w:i/>
          <w:iCs/>
          <w:sz w:val="24"/>
          <w:szCs w:val="24"/>
          <w:lang w:val="en-GB"/>
        </w:rPr>
        <w:t>.</w:t>
      </w:r>
    </w:p>
    <w:p w14:paraId="72F9F68F" w14:textId="75B18838" w:rsidR="00ED3C26" w:rsidRPr="00C93D43" w:rsidRDefault="00ED3C26" w:rsidP="000A6BAF">
      <w:pPr>
        <w:pStyle w:val="ListParagraph"/>
        <w:numPr>
          <w:ilvl w:val="0"/>
          <w:numId w:val="3"/>
        </w:numPr>
        <w:autoSpaceDE/>
        <w:autoSpaceDN/>
        <w:adjustRightInd/>
        <w:spacing w:before="0" w:line="276" w:lineRule="auto"/>
        <w:rPr>
          <w:rFonts w:ascii="Arial" w:hAnsi="Arial" w:cs="Arial"/>
          <w:b/>
          <w:bCs/>
          <w:sz w:val="24"/>
          <w:szCs w:val="24"/>
          <w:lang w:val="en-GB"/>
        </w:rPr>
      </w:pPr>
      <w:r w:rsidRPr="00850FB7">
        <w:rPr>
          <w:rFonts w:ascii="Arial" w:hAnsi="Arial" w:cs="Arial"/>
          <w:b/>
          <w:bCs/>
          <w:color w:val="E7B05F"/>
          <w:sz w:val="24"/>
          <w:szCs w:val="24"/>
          <w:lang w:val="en-GB"/>
        </w:rPr>
        <w:t xml:space="preserve">Vaccine hesitancy: </w:t>
      </w:r>
      <w:r w:rsidRPr="00C93D43">
        <w:rPr>
          <w:rFonts w:ascii="Arial" w:hAnsi="Arial" w:cs="Arial"/>
          <w:sz w:val="24"/>
          <w:szCs w:val="24"/>
          <w:lang w:val="en-GB"/>
        </w:rPr>
        <w:t xml:space="preserve">People may fear the </w:t>
      </w:r>
      <w:r w:rsidR="005914F7" w:rsidRPr="00C93D43">
        <w:rPr>
          <w:rFonts w:ascii="Arial" w:hAnsi="Arial" w:cs="Arial"/>
          <w:sz w:val="24"/>
          <w:szCs w:val="24"/>
          <w:lang w:val="en-GB"/>
        </w:rPr>
        <w:t>side-</w:t>
      </w:r>
      <w:r w:rsidRPr="00C93D43">
        <w:rPr>
          <w:rFonts w:ascii="Arial" w:hAnsi="Arial" w:cs="Arial"/>
          <w:sz w:val="24"/>
          <w:szCs w:val="24"/>
          <w:lang w:val="en-GB"/>
        </w:rPr>
        <w:t>effects of COVID-19 vaccines. This is especially true since there is uncertainty about the disease and vaccines. Field staff, volunteers and community members can facilitate trust with communities and community leaders, playing an important role in</w:t>
      </w:r>
      <w:r w:rsidRPr="00C93D43">
        <w:rPr>
          <w:rFonts w:ascii="Arial" w:eastAsia="Arial" w:hAnsi="Arial" w:cs="Arial"/>
          <w:color w:val="000000" w:themeColor="text1"/>
          <w:sz w:val="24"/>
          <w:szCs w:val="24"/>
          <w:lang w:val="en-GB"/>
        </w:rPr>
        <w:t xml:space="preserve"> </w:t>
      </w:r>
      <w:r w:rsidRPr="00C93D43">
        <w:rPr>
          <w:rFonts w:ascii="Arial" w:hAnsi="Arial" w:cs="Arial"/>
          <w:sz w:val="24"/>
          <w:szCs w:val="24"/>
          <w:lang w:val="en-GB"/>
        </w:rPr>
        <w:t xml:space="preserve">providing accurate and timely health information. They can facilitate community-led solutions that address fears and perceptions and build trust in COVID-19 vaccines. Two-way dialogue is critical for these activities. </w:t>
      </w:r>
    </w:p>
    <w:p w14:paraId="1B013B2A" w14:textId="72410511" w:rsidR="00496674" w:rsidRPr="00C93D43" w:rsidRDefault="00496674" w:rsidP="00E773AF">
      <w:pPr>
        <w:spacing w:before="0"/>
        <w:rPr>
          <w:rFonts w:ascii="Arial" w:hAnsi="Arial" w:cs="Arial"/>
          <w:sz w:val="24"/>
          <w:szCs w:val="24"/>
          <w:lang w:val="en-GB"/>
        </w:rPr>
      </w:pPr>
      <w:r w:rsidRPr="00C93D43">
        <w:rPr>
          <w:rFonts w:ascii="Arial" w:hAnsi="Arial" w:cs="Arial"/>
          <w:sz w:val="24"/>
          <w:szCs w:val="24"/>
          <w:lang w:val="en-GB"/>
        </w:rPr>
        <w:t xml:space="preserve"> </w:t>
      </w:r>
    </w:p>
    <w:p w14:paraId="2BDA6B82" w14:textId="7EEA396A" w:rsidR="00ED3C26" w:rsidRPr="00850FB7" w:rsidRDefault="00ED3C26"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 xml:space="preserve">Tips for community engagement during COVID-19 vaccine introduction? </w:t>
      </w:r>
    </w:p>
    <w:p w14:paraId="7CBA65D2" w14:textId="7B2A9086" w:rsidR="00ED3C26" w:rsidRPr="00C93D43" w:rsidRDefault="00ED3C26" w:rsidP="000A6BAF">
      <w:pPr>
        <w:pStyle w:val="ListParagraph"/>
        <w:numPr>
          <w:ilvl w:val="0"/>
          <w:numId w:val="13"/>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Define:</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Define and prioritize your key </w:t>
      </w:r>
      <w:r w:rsidR="00093F6C" w:rsidRPr="00C93D43">
        <w:rPr>
          <w:rFonts w:ascii="Arial" w:hAnsi="Arial" w:cs="Arial"/>
          <w:sz w:val="24"/>
          <w:szCs w:val="24"/>
          <w:lang w:val="en-GB"/>
        </w:rPr>
        <w:t>objectives and</w:t>
      </w:r>
      <w:r w:rsidRPr="00C93D43">
        <w:rPr>
          <w:rFonts w:ascii="Arial" w:hAnsi="Arial" w:cs="Arial"/>
          <w:sz w:val="24"/>
          <w:szCs w:val="24"/>
          <w:lang w:val="en-GB"/>
        </w:rPr>
        <w:t xml:space="preserve"> review them regularly to ensure they are responding to your priorities as the COVID-19 response evolves and vaccine availability and protocols evolve.</w:t>
      </w:r>
    </w:p>
    <w:p w14:paraId="6667290D" w14:textId="5E629FA6" w:rsidR="00ED3C26" w:rsidRPr="00C93D43" w:rsidRDefault="00ED3C26" w:rsidP="000A6BAF">
      <w:pPr>
        <w:pStyle w:val="ListParagraph"/>
        <w:numPr>
          <w:ilvl w:val="0"/>
          <w:numId w:val="1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Coordinate:</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Use existing coordination mechanisms to sensitize communities about the phased </w:t>
      </w:r>
      <w:r w:rsidR="0074646F" w:rsidRPr="00C93D43">
        <w:rPr>
          <w:rFonts w:ascii="Arial" w:hAnsi="Arial" w:cs="Arial"/>
          <w:sz w:val="24"/>
          <w:szCs w:val="24"/>
          <w:lang w:val="en-GB"/>
        </w:rPr>
        <w:t>introduction</w:t>
      </w:r>
      <w:r w:rsidRPr="00C93D43">
        <w:rPr>
          <w:rFonts w:ascii="Arial" w:hAnsi="Arial" w:cs="Arial"/>
          <w:sz w:val="24"/>
          <w:szCs w:val="24"/>
          <w:lang w:val="en-GB"/>
        </w:rPr>
        <w:t>, plans for prioritization, effects of the vaccines, and experiences of those who are vaccinated. Examples of such entities include local community- and faith-based organizations; fathers and mothers’ groups; schools; management of old age homes; and youth groups. In addition, it is essential to coordinate among partners under the leadership of national and subnational governments to avoid duplication, fill gaps and make the best use of resources. Develop and maintain an up-to-date contact list of all partners and their focal points and of local level actors.</w:t>
      </w:r>
    </w:p>
    <w:p w14:paraId="3D62F035" w14:textId="5A5D70F3" w:rsidR="00ED3C26" w:rsidRDefault="00ED3C26" w:rsidP="000A6BAF">
      <w:pPr>
        <w:pStyle w:val="ListParagraph"/>
        <w:numPr>
          <w:ilvl w:val="0"/>
          <w:numId w:val="1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Assess and collect:</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If data from RCCE assessments or rapid community assessments </w:t>
      </w:r>
      <w:r w:rsidR="00DF48FC" w:rsidRPr="00C93D43">
        <w:rPr>
          <w:rFonts w:ascii="Arial" w:hAnsi="Arial" w:cs="Arial"/>
          <w:sz w:val="24"/>
          <w:szCs w:val="24"/>
          <w:lang w:val="en-GB"/>
        </w:rPr>
        <w:t>are</w:t>
      </w:r>
      <w:r w:rsidRPr="00C93D43">
        <w:rPr>
          <w:rFonts w:ascii="Arial" w:hAnsi="Arial" w:cs="Arial"/>
          <w:sz w:val="24"/>
          <w:szCs w:val="24"/>
          <w:lang w:val="en-GB"/>
        </w:rPr>
        <w:t xml:space="preserve"> available, countries should </w:t>
      </w:r>
      <w:r w:rsidR="000A08BE" w:rsidRPr="00C93D43">
        <w:rPr>
          <w:rFonts w:ascii="Arial" w:hAnsi="Arial" w:cs="Arial"/>
          <w:sz w:val="24"/>
          <w:szCs w:val="24"/>
          <w:lang w:val="en-GB"/>
        </w:rPr>
        <w:t xml:space="preserve">analyse </w:t>
      </w:r>
      <w:r w:rsidRPr="00C93D43">
        <w:rPr>
          <w:rFonts w:ascii="Arial" w:hAnsi="Arial" w:cs="Arial"/>
          <w:sz w:val="24"/>
          <w:szCs w:val="24"/>
          <w:lang w:val="en-GB"/>
        </w:rPr>
        <w:t>th</w:t>
      </w:r>
      <w:r w:rsidR="00DF48FC" w:rsidRPr="00C93D43">
        <w:rPr>
          <w:rFonts w:ascii="Arial" w:hAnsi="Arial" w:cs="Arial"/>
          <w:sz w:val="24"/>
          <w:szCs w:val="24"/>
          <w:lang w:val="en-GB"/>
        </w:rPr>
        <w:t>ese</w:t>
      </w:r>
      <w:r w:rsidRPr="00C93D43">
        <w:rPr>
          <w:rFonts w:ascii="Arial" w:hAnsi="Arial" w:cs="Arial"/>
          <w:sz w:val="24"/>
          <w:szCs w:val="24"/>
          <w:lang w:val="en-GB"/>
        </w:rPr>
        <w:t xml:space="preserve"> first to find out if there is enough information or whether there is an information gap. In cases where there is a social data gap, work with health facilities, social workforce, community volunteers and civil society to conduct community mapping to identify:</w:t>
      </w:r>
    </w:p>
    <w:p w14:paraId="7A1E3A25" w14:textId="4E6AA0BE" w:rsidR="000A6BAF" w:rsidRDefault="000A6BAF" w:rsidP="000A6BAF">
      <w:pPr>
        <w:spacing w:before="0" w:line="276" w:lineRule="auto"/>
        <w:rPr>
          <w:rFonts w:ascii="Arial" w:hAnsi="Arial" w:cs="Arial"/>
          <w:sz w:val="24"/>
          <w:szCs w:val="24"/>
          <w:lang w:val="en-GB"/>
        </w:rPr>
      </w:pPr>
    </w:p>
    <w:p w14:paraId="37EFFDF2" w14:textId="77777777" w:rsidR="000A6BAF" w:rsidRPr="000A6BAF" w:rsidRDefault="000A6BAF" w:rsidP="000A6BAF">
      <w:pPr>
        <w:spacing w:before="0" w:line="276" w:lineRule="auto"/>
        <w:rPr>
          <w:rFonts w:ascii="Arial" w:hAnsi="Arial" w:cs="Arial"/>
          <w:sz w:val="24"/>
          <w:szCs w:val="24"/>
          <w:lang w:val="en-GB"/>
        </w:rPr>
      </w:pPr>
    </w:p>
    <w:p w14:paraId="559071B3" w14:textId="49D36134"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social </w:t>
      </w:r>
      <w:r w:rsidR="00ED3C26" w:rsidRPr="00C93D43">
        <w:rPr>
          <w:rFonts w:ascii="Arial" w:hAnsi="Arial" w:cs="Arial"/>
          <w:sz w:val="24"/>
          <w:szCs w:val="24"/>
          <w:lang w:val="en-GB"/>
        </w:rPr>
        <w:t>profile of the community, including the knowledge, perceptions and practices of communities about COVID-19 and the vaccines</w:t>
      </w:r>
      <w:r w:rsidRPr="00C93D43">
        <w:rPr>
          <w:rFonts w:ascii="Arial" w:hAnsi="Arial" w:cs="Arial"/>
          <w:sz w:val="24"/>
          <w:szCs w:val="24"/>
          <w:lang w:val="en-GB"/>
        </w:rPr>
        <w:t>;</w:t>
      </w:r>
    </w:p>
    <w:p w14:paraId="5045B3EB" w14:textId="64F3C75B"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main </w:t>
      </w:r>
      <w:r w:rsidR="00ED3C26" w:rsidRPr="00C93D43">
        <w:rPr>
          <w:rFonts w:ascii="Arial" w:hAnsi="Arial" w:cs="Arial"/>
          <w:sz w:val="24"/>
          <w:szCs w:val="24"/>
          <w:lang w:val="en-GB"/>
        </w:rPr>
        <w:t>communication patterns, channels and language(s) used to share information within the community</w:t>
      </w:r>
      <w:r w:rsidRPr="00C93D43">
        <w:rPr>
          <w:rFonts w:ascii="Arial" w:hAnsi="Arial" w:cs="Arial"/>
          <w:sz w:val="24"/>
          <w:szCs w:val="24"/>
          <w:lang w:val="en-GB"/>
        </w:rPr>
        <w:t>;</w:t>
      </w:r>
    </w:p>
    <w:p w14:paraId="38DBB049" w14:textId="1BC74EDB"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religion</w:t>
      </w:r>
      <w:r w:rsidR="00ED3C26" w:rsidRPr="00C93D43">
        <w:rPr>
          <w:rFonts w:ascii="Arial" w:hAnsi="Arial" w:cs="Arial"/>
          <w:sz w:val="24"/>
          <w:szCs w:val="24"/>
          <w:lang w:val="en-GB"/>
        </w:rPr>
        <w:t>, cultural traditions and practices</w:t>
      </w:r>
      <w:r w:rsidRPr="00C93D43">
        <w:rPr>
          <w:rFonts w:ascii="Arial" w:hAnsi="Arial" w:cs="Arial"/>
          <w:sz w:val="24"/>
          <w:szCs w:val="24"/>
          <w:lang w:val="en-GB"/>
        </w:rPr>
        <w:t>;</w:t>
      </w:r>
    </w:p>
    <w:p w14:paraId="1F0A77C0" w14:textId="4828D8F0"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key </w:t>
      </w:r>
      <w:r w:rsidR="00ED3C26" w:rsidRPr="00C93D43">
        <w:rPr>
          <w:rFonts w:ascii="Arial" w:hAnsi="Arial" w:cs="Arial"/>
          <w:sz w:val="24"/>
          <w:szCs w:val="24"/>
          <w:lang w:val="en-GB"/>
        </w:rPr>
        <w:t>audiences and influencers</w:t>
      </w:r>
      <w:r w:rsidRPr="00C93D43">
        <w:rPr>
          <w:rFonts w:ascii="Arial" w:hAnsi="Arial" w:cs="Arial"/>
          <w:sz w:val="24"/>
          <w:szCs w:val="24"/>
          <w:lang w:val="en-GB"/>
        </w:rPr>
        <w:t>; and</w:t>
      </w:r>
    </w:p>
    <w:p w14:paraId="250A748F" w14:textId="7DD831B6" w:rsidR="00ED3C26" w:rsidRPr="00C93D43" w:rsidRDefault="005914F7" w:rsidP="000A6BAF">
      <w:pPr>
        <w:pStyle w:val="ListParagraph"/>
        <w:numPr>
          <w:ilvl w:val="1"/>
          <w:numId w:val="16"/>
        </w:numPr>
        <w:spacing w:before="0" w:line="276" w:lineRule="auto"/>
        <w:rPr>
          <w:rFonts w:ascii="Arial" w:hAnsi="Arial" w:cs="Arial"/>
          <w:sz w:val="24"/>
          <w:szCs w:val="24"/>
          <w:lang w:val="en-GB"/>
        </w:rPr>
      </w:pPr>
      <w:r w:rsidRPr="00C93D43">
        <w:rPr>
          <w:rFonts w:ascii="Arial" w:hAnsi="Arial" w:cs="Arial"/>
          <w:sz w:val="24"/>
          <w:szCs w:val="24"/>
          <w:lang w:val="en-GB"/>
        </w:rPr>
        <w:t xml:space="preserve">target </w:t>
      </w:r>
      <w:r w:rsidR="00ED3C26" w:rsidRPr="00C93D43">
        <w:rPr>
          <w:rFonts w:ascii="Arial" w:hAnsi="Arial" w:cs="Arial"/>
          <w:sz w:val="24"/>
          <w:szCs w:val="24"/>
          <w:lang w:val="en-GB"/>
        </w:rPr>
        <w:t>populations for phased vaccine rollout, including numbers of health workers, social workers</w:t>
      </w:r>
      <w:r w:rsidRPr="00C93D43">
        <w:rPr>
          <w:rFonts w:ascii="Arial" w:hAnsi="Arial" w:cs="Arial"/>
          <w:sz w:val="24"/>
          <w:szCs w:val="24"/>
          <w:lang w:val="en-GB"/>
        </w:rPr>
        <w:t xml:space="preserve"> </w:t>
      </w:r>
      <w:r w:rsidR="00ED3C26" w:rsidRPr="00C93D43">
        <w:rPr>
          <w:rFonts w:ascii="Arial" w:hAnsi="Arial" w:cs="Arial"/>
          <w:sz w:val="24"/>
          <w:szCs w:val="24"/>
          <w:lang w:val="en-GB"/>
        </w:rPr>
        <w:t>and persons who are at higher risk (</w:t>
      </w:r>
      <w:proofErr w:type="gramStart"/>
      <w:r w:rsidR="00ED3C26" w:rsidRPr="00C93D43">
        <w:rPr>
          <w:rFonts w:ascii="Arial" w:hAnsi="Arial" w:cs="Arial"/>
          <w:sz w:val="24"/>
          <w:szCs w:val="24"/>
          <w:lang w:val="en-GB"/>
        </w:rPr>
        <w:t>e.g.</w:t>
      </w:r>
      <w:proofErr w:type="gramEnd"/>
      <w:r w:rsidR="00ED3C26" w:rsidRPr="00C93D43">
        <w:rPr>
          <w:rFonts w:ascii="Arial" w:hAnsi="Arial" w:cs="Arial"/>
          <w:sz w:val="24"/>
          <w:szCs w:val="24"/>
          <w:lang w:val="en-GB"/>
        </w:rPr>
        <w:t xml:space="preserve"> </w:t>
      </w:r>
      <w:r w:rsidR="0074646F" w:rsidRPr="00C93D43">
        <w:rPr>
          <w:rFonts w:ascii="Arial" w:hAnsi="Arial" w:cs="Arial"/>
          <w:sz w:val="24"/>
          <w:szCs w:val="24"/>
          <w:lang w:val="en-GB"/>
        </w:rPr>
        <w:t>older people</w:t>
      </w:r>
      <w:r w:rsidR="00ED3C26" w:rsidRPr="00C93D43">
        <w:rPr>
          <w:rFonts w:ascii="Arial" w:hAnsi="Arial" w:cs="Arial"/>
          <w:sz w:val="24"/>
          <w:szCs w:val="24"/>
          <w:lang w:val="en-GB"/>
        </w:rPr>
        <w:t xml:space="preserve"> and those with comorbidities)</w:t>
      </w:r>
      <w:r w:rsidRPr="00C93D43">
        <w:rPr>
          <w:rFonts w:ascii="Arial" w:hAnsi="Arial" w:cs="Arial"/>
          <w:sz w:val="24"/>
          <w:szCs w:val="24"/>
          <w:lang w:val="en-GB"/>
        </w:rPr>
        <w:t>.</w:t>
      </w:r>
      <w:r w:rsidR="00ED3C26" w:rsidRPr="00C93D43">
        <w:rPr>
          <w:rFonts w:ascii="Arial" w:hAnsi="Arial" w:cs="Arial"/>
          <w:sz w:val="24"/>
          <w:szCs w:val="24"/>
          <w:lang w:val="en-GB"/>
        </w:rPr>
        <w:t xml:space="preserve"> </w:t>
      </w:r>
    </w:p>
    <w:p w14:paraId="0B9A3AFD" w14:textId="69F806F4" w:rsidR="00093F6C" w:rsidRPr="00C93D43"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Advocacy at local level:</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Communicate with and provide orientation to local level influencers, such as community leaders, religious leaders </w:t>
      </w:r>
      <w:r w:rsidR="001030C8" w:rsidRPr="00C93D43">
        <w:rPr>
          <w:rFonts w:ascii="Arial" w:hAnsi="Arial" w:cs="Arial"/>
          <w:sz w:val="24"/>
          <w:szCs w:val="24"/>
          <w:lang w:val="en-GB"/>
        </w:rPr>
        <w:t xml:space="preserve">and </w:t>
      </w:r>
      <w:r w:rsidRPr="00C93D43">
        <w:rPr>
          <w:rFonts w:ascii="Arial" w:hAnsi="Arial" w:cs="Arial"/>
          <w:sz w:val="24"/>
          <w:szCs w:val="24"/>
          <w:lang w:val="en-GB"/>
        </w:rPr>
        <w:t xml:space="preserve">local celebrities about COVID-19 vaccines, and get their support for creating an enabling environment for vaccine introduction. Work with local media to promote positive messaging around COVID-19 vaccines. Advocate with local governments to garner support for vaccinators and health workers. Advocacy with organizations </w:t>
      </w:r>
      <w:r w:rsidR="002E4432" w:rsidRPr="00C93D43">
        <w:rPr>
          <w:rFonts w:ascii="Arial" w:hAnsi="Arial" w:cs="Arial"/>
          <w:sz w:val="24"/>
          <w:szCs w:val="24"/>
          <w:lang w:val="en-GB"/>
        </w:rPr>
        <w:t>that</w:t>
      </w:r>
      <w:r w:rsidRPr="00C93D43">
        <w:rPr>
          <w:rFonts w:ascii="Arial" w:hAnsi="Arial" w:cs="Arial"/>
          <w:sz w:val="24"/>
          <w:szCs w:val="24"/>
          <w:lang w:val="en-GB"/>
        </w:rPr>
        <w:t xml:space="preserve"> manage homes </w:t>
      </w:r>
      <w:r w:rsidR="002E4432" w:rsidRPr="00C93D43">
        <w:rPr>
          <w:rFonts w:ascii="Arial" w:hAnsi="Arial" w:cs="Arial"/>
          <w:sz w:val="24"/>
          <w:szCs w:val="24"/>
          <w:lang w:val="en-GB"/>
        </w:rPr>
        <w:t xml:space="preserve">for older people </w:t>
      </w:r>
      <w:r w:rsidRPr="00C93D43">
        <w:rPr>
          <w:rFonts w:ascii="Arial" w:hAnsi="Arial" w:cs="Arial"/>
          <w:sz w:val="24"/>
          <w:szCs w:val="24"/>
          <w:lang w:val="en-GB"/>
        </w:rPr>
        <w:t xml:space="preserve">will also need to be done to get their support for getting access to </w:t>
      </w:r>
      <w:r w:rsidR="002E4432" w:rsidRPr="00C93D43">
        <w:rPr>
          <w:rFonts w:ascii="Arial" w:hAnsi="Arial" w:cs="Arial"/>
          <w:sz w:val="24"/>
          <w:szCs w:val="24"/>
          <w:lang w:val="en-GB"/>
        </w:rPr>
        <w:t>older people</w:t>
      </w:r>
      <w:r w:rsidRPr="00C93D43">
        <w:rPr>
          <w:rFonts w:ascii="Arial" w:hAnsi="Arial" w:cs="Arial"/>
          <w:sz w:val="24"/>
          <w:szCs w:val="24"/>
          <w:lang w:val="en-GB"/>
        </w:rPr>
        <w:t xml:space="preserve">. </w:t>
      </w:r>
    </w:p>
    <w:p w14:paraId="3E93A10E" w14:textId="6B2FB7F2" w:rsidR="00093F6C" w:rsidRPr="00C93D43"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Develop a community action plan:</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Based on the available social data and profile, develop an action plan. The community plan could be part of the overall </w:t>
      </w:r>
      <w:proofErr w:type="spellStart"/>
      <w:r w:rsidRPr="00C93D43">
        <w:rPr>
          <w:rFonts w:ascii="Arial" w:hAnsi="Arial" w:cs="Arial"/>
          <w:sz w:val="24"/>
          <w:szCs w:val="24"/>
          <w:lang w:val="en-GB"/>
        </w:rPr>
        <w:t>microplan</w:t>
      </w:r>
      <w:proofErr w:type="spellEnd"/>
      <w:r w:rsidRPr="00C93D43">
        <w:rPr>
          <w:rFonts w:ascii="Arial" w:hAnsi="Arial" w:cs="Arial"/>
          <w:sz w:val="24"/>
          <w:szCs w:val="24"/>
          <w:lang w:val="en-GB"/>
        </w:rPr>
        <w:t>. It will be important to engage communities in planning social mobilization and communication activities. The national and subnational plans can be adapted to fit the local context. Messages and materials should be tailored to reflect audience perceptions and knowledge at the local level.</w:t>
      </w:r>
    </w:p>
    <w:p w14:paraId="6BA3EF09" w14:textId="3810CEAD" w:rsidR="00093F6C" w:rsidRPr="00C93D43"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 xml:space="preserve">Implement, monitor </w:t>
      </w:r>
      <w:r w:rsidR="000A08BE" w:rsidRPr="00850FB7">
        <w:rPr>
          <w:rFonts w:ascii="Arial" w:hAnsi="Arial" w:cs="Arial"/>
          <w:b/>
          <w:bCs/>
          <w:color w:val="E7B05F"/>
          <w:sz w:val="24"/>
          <w:szCs w:val="24"/>
          <w:lang w:val="en-GB"/>
        </w:rPr>
        <w:t xml:space="preserve">and </w:t>
      </w:r>
      <w:r w:rsidRPr="00850FB7">
        <w:rPr>
          <w:rFonts w:ascii="Arial" w:hAnsi="Arial" w:cs="Arial"/>
          <w:b/>
          <w:bCs/>
          <w:color w:val="E7B05F"/>
          <w:sz w:val="24"/>
          <w:szCs w:val="24"/>
          <w:lang w:val="en-GB"/>
        </w:rPr>
        <w:t xml:space="preserve">evaluate, and adapt: </w:t>
      </w:r>
      <w:r w:rsidRPr="00C93D43">
        <w:rPr>
          <w:rFonts w:ascii="Arial" w:hAnsi="Arial" w:cs="Arial"/>
          <w:sz w:val="24"/>
          <w:szCs w:val="24"/>
          <w:lang w:val="en-GB"/>
        </w:rPr>
        <w:t>Implement the community action plan with relevant partners to engage with identified audiences and community. This should include capacity building and ensuring participation and accountability mechanisms. Make sure to identify human, material and financial resource needs. Define staff and partners who will do the work (number of people required) and budget according</w:t>
      </w:r>
      <w:r w:rsidR="00787A7C" w:rsidRPr="00C93D43">
        <w:rPr>
          <w:rFonts w:ascii="Arial" w:hAnsi="Arial" w:cs="Arial"/>
          <w:sz w:val="24"/>
          <w:szCs w:val="24"/>
          <w:lang w:val="en-GB"/>
        </w:rPr>
        <w:t>ly</w:t>
      </w:r>
      <w:r w:rsidRPr="00C93D43">
        <w:rPr>
          <w:rFonts w:ascii="Arial" w:hAnsi="Arial" w:cs="Arial"/>
          <w:sz w:val="24"/>
          <w:szCs w:val="24"/>
          <w:lang w:val="en-GB"/>
        </w:rPr>
        <w:t xml:space="preserve">. Establish an adapted </w:t>
      </w:r>
      <w:r w:rsidR="00787A7C" w:rsidRPr="00C93D43">
        <w:rPr>
          <w:rFonts w:ascii="Arial" w:hAnsi="Arial" w:cs="Arial"/>
          <w:sz w:val="24"/>
          <w:szCs w:val="24"/>
          <w:lang w:val="en-GB"/>
        </w:rPr>
        <w:t>monitoring and evaluation</w:t>
      </w:r>
      <w:r w:rsidRPr="00C93D43">
        <w:rPr>
          <w:rFonts w:ascii="Arial" w:hAnsi="Arial" w:cs="Arial"/>
          <w:sz w:val="24"/>
          <w:szCs w:val="24"/>
          <w:lang w:val="en-GB"/>
        </w:rPr>
        <w:t xml:space="preserve"> framework, ensuring strong and regular supervision and coordination mechanisms. Close monitoring of field work is essential, and mechanisms should be defined before starting implementation. </w:t>
      </w:r>
    </w:p>
    <w:p w14:paraId="436C4686" w14:textId="0B2F428B" w:rsidR="000A6BAF" w:rsidRDefault="00ED3C26" w:rsidP="000A6BAF">
      <w:pPr>
        <w:pStyle w:val="ListParagraph"/>
        <w:numPr>
          <w:ilvl w:val="0"/>
          <w:numId w:val="4"/>
        </w:numPr>
        <w:spacing w:before="0" w:line="276" w:lineRule="auto"/>
        <w:rPr>
          <w:rFonts w:ascii="Arial" w:hAnsi="Arial" w:cs="Arial"/>
          <w:sz w:val="24"/>
          <w:szCs w:val="24"/>
          <w:lang w:val="en-GB"/>
        </w:rPr>
      </w:pPr>
      <w:r w:rsidRPr="00850FB7">
        <w:rPr>
          <w:rFonts w:ascii="Arial" w:hAnsi="Arial" w:cs="Arial"/>
          <w:b/>
          <w:bCs/>
          <w:color w:val="E7B05F"/>
          <w:sz w:val="24"/>
          <w:szCs w:val="24"/>
          <w:lang w:val="en-GB"/>
        </w:rPr>
        <w:t>Feedback mechanism:</w:t>
      </w:r>
      <w:r w:rsidRPr="00850FB7">
        <w:rPr>
          <w:rFonts w:ascii="Arial" w:hAnsi="Arial" w:cs="Arial"/>
          <w:color w:val="E7B05F"/>
          <w:sz w:val="24"/>
          <w:szCs w:val="24"/>
          <w:lang w:val="en-GB"/>
        </w:rPr>
        <w:t xml:space="preserve"> </w:t>
      </w:r>
      <w:r w:rsidRPr="00C93D43">
        <w:rPr>
          <w:rFonts w:ascii="Arial" w:hAnsi="Arial" w:cs="Arial"/>
          <w:sz w:val="24"/>
          <w:szCs w:val="24"/>
          <w:lang w:val="en-GB"/>
        </w:rPr>
        <w:t xml:space="preserve">Set up and implement a feedback and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w:t>
      </w:r>
      <w:r w:rsidRPr="00C93D43">
        <w:rPr>
          <w:rFonts w:ascii="Arial" w:hAnsi="Arial" w:cs="Arial"/>
          <w:sz w:val="24"/>
          <w:szCs w:val="24"/>
          <w:lang w:val="en-GB"/>
        </w:rPr>
        <w:t xml:space="preserve"> tracking system to closely monitor community feedback, concerns, perceptions and misinformation and report to relevant technical partners and sectors. Make sure to respond to </w:t>
      </w:r>
      <w:r w:rsidR="00604B4A" w:rsidRPr="00C93D43">
        <w:rPr>
          <w:rFonts w:ascii="Arial" w:hAnsi="Arial" w:cs="Arial"/>
          <w:sz w:val="24"/>
          <w:szCs w:val="24"/>
          <w:lang w:val="en-GB"/>
        </w:rPr>
        <w:t>rumo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and misinformation with evidence-based guidance. Adapt materials, information, methodologies and vaccination strategies based on feedback from communities and evolving perceptions and concerns.</w:t>
      </w:r>
    </w:p>
    <w:p w14:paraId="2B0DCD18" w14:textId="1427B4EC" w:rsidR="000A6BAF" w:rsidRDefault="004D6762">
      <w:pPr>
        <w:autoSpaceDE/>
        <w:autoSpaceDN/>
        <w:adjustRightInd/>
        <w:spacing w:before="0" w:after="200" w:line="276" w:lineRule="auto"/>
        <w:rPr>
          <w:rFonts w:ascii="Arial" w:hAnsi="Arial" w:cs="Arial"/>
          <w:sz w:val="24"/>
          <w:szCs w:val="24"/>
          <w:lang w:val="en-GB"/>
        </w:rPr>
      </w:pPr>
      <w:r w:rsidRPr="0058394C">
        <w:rPr>
          <w:noProof/>
          <w:lang w:val="en-GB"/>
        </w:rPr>
        <w:drawing>
          <wp:anchor distT="0" distB="0" distL="114300" distR="114300" simplePos="0" relativeHeight="251660288" behindDoc="1" locked="0" layoutInCell="1" allowOverlap="1" wp14:anchorId="2A42CFE8" wp14:editId="21B9F6C8">
            <wp:simplePos x="0" y="0"/>
            <wp:positionH relativeFrom="column">
              <wp:posOffset>-469133</wp:posOffset>
            </wp:positionH>
            <wp:positionV relativeFrom="paragraph">
              <wp:posOffset>966314</wp:posOffset>
            </wp:positionV>
            <wp:extent cx="1800000" cy="180000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5000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0A6BAF">
        <w:rPr>
          <w:rFonts w:ascii="Arial" w:hAnsi="Arial" w:cs="Arial"/>
          <w:sz w:val="24"/>
          <w:szCs w:val="24"/>
          <w:lang w:val="en-GB"/>
        </w:rPr>
        <w:br w:type="page"/>
      </w:r>
    </w:p>
    <w:p w14:paraId="6401BA33" w14:textId="59FC4B56" w:rsidR="00326400" w:rsidRPr="00850FB7" w:rsidRDefault="00D0726C" w:rsidP="000A6BAF">
      <w:pPr>
        <w:pStyle w:val="Heading1"/>
        <w:spacing w:before="0"/>
        <w:rPr>
          <w:rFonts w:ascii="Arial" w:hAnsi="Arial" w:cs="Arial"/>
          <w:b/>
          <w:bCs/>
          <w:color w:val="E7B05F"/>
          <w:sz w:val="28"/>
          <w:szCs w:val="28"/>
          <w:lang w:val="en-GB"/>
        </w:rPr>
      </w:pPr>
      <w:r w:rsidRPr="00850FB7">
        <w:rPr>
          <w:rFonts w:ascii="Arial" w:hAnsi="Arial" w:cs="Arial"/>
          <w:b/>
          <w:bCs/>
          <w:color w:val="E7B05F"/>
          <w:sz w:val="28"/>
          <w:szCs w:val="28"/>
          <w:lang w:val="en-GB"/>
        </w:rPr>
        <w:t>Practical tips</w:t>
      </w:r>
    </w:p>
    <w:p w14:paraId="79DA9E69" w14:textId="59D772E0" w:rsidR="00D0726C" w:rsidRPr="00C93D43" w:rsidRDefault="00D0726C" w:rsidP="000A6BAF">
      <w:pPr>
        <w:pStyle w:val="Pa7"/>
        <w:spacing w:line="276" w:lineRule="auto"/>
        <w:rPr>
          <w:rFonts w:ascii="Arial" w:hAnsi="Arial" w:cs="Arial"/>
          <w:lang w:val="en-GB"/>
        </w:rPr>
      </w:pPr>
      <w:r w:rsidRPr="00C93D43">
        <w:rPr>
          <w:rFonts w:ascii="Arial" w:hAnsi="Arial" w:cs="Arial"/>
          <w:lang w:val="en-GB"/>
        </w:rPr>
        <w:t>This section provides information that can be shared with those who are responsible for conducting community engagement activities. It is intended as guidance and should be adapted. The information will also need to be regularly updated according to how the situation evolves concerning vaccine availability and prioritization</w:t>
      </w:r>
      <w:r w:rsidR="00E451AD" w:rsidRPr="00C93D43">
        <w:rPr>
          <w:rFonts w:ascii="Arial" w:hAnsi="Arial" w:cs="Arial"/>
          <w:lang w:val="en-GB"/>
        </w:rPr>
        <w:t xml:space="preserve"> </w:t>
      </w:r>
      <w:r w:rsidR="00E451AD" w:rsidRPr="00C93D43">
        <w:rPr>
          <w:rFonts w:ascii="Arial" w:hAnsi="Arial" w:cs="Arial"/>
          <w:i/>
          <w:iCs/>
          <w:lang w:val="en-GB"/>
        </w:rPr>
        <w:t>(7)</w:t>
      </w:r>
      <w:r w:rsidRPr="00C93D43">
        <w:rPr>
          <w:rFonts w:ascii="Arial" w:hAnsi="Arial" w:cs="Arial"/>
          <w:i/>
          <w:iCs/>
          <w:lang w:val="en-GB"/>
        </w:rPr>
        <w:t>.</w:t>
      </w:r>
      <w:r w:rsidRPr="00C93D43">
        <w:rPr>
          <w:rFonts w:ascii="Arial" w:hAnsi="Arial" w:cs="Arial"/>
          <w:lang w:val="en-GB"/>
        </w:rPr>
        <w:t xml:space="preserve"> </w:t>
      </w:r>
    </w:p>
    <w:p w14:paraId="31F62D4F" w14:textId="0693ABBE" w:rsidR="00D0726C" w:rsidRPr="00C93D43" w:rsidRDefault="00D0726C" w:rsidP="000A6BAF">
      <w:pPr>
        <w:pStyle w:val="ListParagraph"/>
        <w:numPr>
          <w:ilvl w:val="0"/>
          <w:numId w:val="17"/>
        </w:numPr>
        <w:autoSpaceDE/>
        <w:autoSpaceDN/>
        <w:adjustRightInd/>
        <w:spacing w:before="0" w:line="276" w:lineRule="auto"/>
        <w:rPr>
          <w:rFonts w:ascii="Arial" w:hAnsi="Arial" w:cs="Arial"/>
          <w:sz w:val="24"/>
          <w:szCs w:val="24"/>
          <w:lang w:val="en-GB"/>
        </w:rPr>
      </w:pPr>
      <w:r w:rsidRPr="00850FB7">
        <w:rPr>
          <w:rFonts w:ascii="Arial" w:hAnsi="Arial" w:cs="Arial"/>
          <w:b/>
          <w:bCs/>
          <w:color w:val="E7B05F"/>
          <w:sz w:val="24"/>
          <w:szCs w:val="24"/>
          <w:lang w:val="en-GB"/>
        </w:rPr>
        <w:t>Step 1: How to engage</w:t>
      </w:r>
      <w:r w:rsidRPr="00850FB7">
        <w:rPr>
          <w:rFonts w:ascii="Arial" w:hAnsi="Arial" w:cs="Arial"/>
          <w:color w:val="E7B05F"/>
          <w:sz w:val="24"/>
          <w:szCs w:val="24"/>
          <w:lang w:val="en-GB"/>
        </w:rPr>
        <w:t xml:space="preserve"> </w:t>
      </w:r>
      <w:r w:rsidR="000A08BE" w:rsidRPr="00C93D43">
        <w:rPr>
          <w:rFonts w:ascii="Arial" w:hAnsi="Arial" w:cs="Arial"/>
          <w:sz w:val="24"/>
          <w:szCs w:val="24"/>
          <w:lang w:val="en-GB"/>
        </w:rPr>
        <w:t xml:space="preserve">– simple </w:t>
      </w:r>
      <w:r w:rsidRPr="00C93D43">
        <w:rPr>
          <w:rFonts w:ascii="Arial" w:hAnsi="Arial" w:cs="Arial"/>
          <w:sz w:val="24"/>
          <w:szCs w:val="24"/>
          <w:lang w:val="en-GB"/>
        </w:rPr>
        <w:t xml:space="preserve">tips for interacting with communities. </w:t>
      </w:r>
    </w:p>
    <w:p w14:paraId="4C34F130" w14:textId="59434561" w:rsidR="00D0726C" w:rsidRPr="00C93D43" w:rsidRDefault="00D0726C" w:rsidP="000A6BAF">
      <w:pPr>
        <w:pStyle w:val="ListParagraph"/>
        <w:numPr>
          <w:ilvl w:val="0"/>
          <w:numId w:val="17"/>
        </w:numPr>
        <w:autoSpaceDE/>
        <w:autoSpaceDN/>
        <w:adjustRightInd/>
        <w:spacing w:before="0" w:line="276" w:lineRule="auto"/>
        <w:rPr>
          <w:rFonts w:ascii="Arial" w:hAnsi="Arial" w:cs="Arial"/>
          <w:sz w:val="24"/>
          <w:szCs w:val="24"/>
          <w:lang w:val="en-GB"/>
        </w:rPr>
      </w:pPr>
      <w:r w:rsidRPr="00850FB7">
        <w:rPr>
          <w:rFonts w:ascii="Arial" w:hAnsi="Arial" w:cs="Arial"/>
          <w:b/>
          <w:bCs/>
          <w:color w:val="E7B05F"/>
          <w:sz w:val="24"/>
          <w:szCs w:val="24"/>
          <w:lang w:val="en-GB"/>
        </w:rPr>
        <w:t>Step 2: Ask the right questions</w:t>
      </w:r>
      <w:r w:rsidRPr="00850FB7">
        <w:rPr>
          <w:rFonts w:ascii="Arial" w:hAnsi="Arial" w:cs="Arial"/>
          <w:color w:val="E7B05F"/>
          <w:sz w:val="24"/>
          <w:szCs w:val="24"/>
          <w:lang w:val="en-GB"/>
        </w:rPr>
        <w:t xml:space="preserve"> </w:t>
      </w:r>
      <w:r w:rsidR="000A08BE" w:rsidRPr="00C93D43">
        <w:rPr>
          <w:rFonts w:ascii="Arial" w:hAnsi="Arial" w:cs="Arial"/>
          <w:sz w:val="24"/>
          <w:szCs w:val="24"/>
          <w:lang w:val="en-GB"/>
        </w:rPr>
        <w:t>–</w:t>
      </w:r>
      <w:r w:rsidRPr="00C93D43">
        <w:rPr>
          <w:rFonts w:ascii="Arial" w:hAnsi="Arial" w:cs="Arial"/>
          <w:sz w:val="24"/>
          <w:szCs w:val="24"/>
          <w:lang w:val="en-GB"/>
        </w:rPr>
        <w:t xml:space="preserve"> </w:t>
      </w:r>
      <w:r w:rsidR="000A08BE" w:rsidRPr="00C93D43">
        <w:rPr>
          <w:rFonts w:ascii="Arial" w:hAnsi="Arial" w:cs="Arial"/>
          <w:sz w:val="24"/>
          <w:szCs w:val="24"/>
          <w:lang w:val="en-GB"/>
        </w:rPr>
        <w:t xml:space="preserve">guidance </w:t>
      </w:r>
      <w:r w:rsidRPr="00C93D43">
        <w:rPr>
          <w:rFonts w:ascii="Arial" w:hAnsi="Arial" w:cs="Arial"/>
          <w:sz w:val="24"/>
          <w:szCs w:val="24"/>
          <w:lang w:val="en-GB"/>
        </w:rPr>
        <w:t>for community discussions on COVID-19 vaccines.</w:t>
      </w:r>
    </w:p>
    <w:p w14:paraId="26158ED6" w14:textId="404BAB5E" w:rsidR="00D0726C" w:rsidRPr="00C93D43" w:rsidRDefault="00D0726C" w:rsidP="000A6BAF">
      <w:pPr>
        <w:pStyle w:val="ListParagraph"/>
        <w:numPr>
          <w:ilvl w:val="0"/>
          <w:numId w:val="17"/>
        </w:numPr>
        <w:autoSpaceDE/>
        <w:autoSpaceDN/>
        <w:adjustRightInd/>
        <w:spacing w:before="0" w:line="276" w:lineRule="auto"/>
        <w:rPr>
          <w:rFonts w:ascii="Arial" w:hAnsi="Arial" w:cs="Arial"/>
          <w:b/>
          <w:bCs/>
          <w:sz w:val="24"/>
          <w:szCs w:val="24"/>
          <w:lang w:val="en-GB"/>
        </w:rPr>
      </w:pPr>
      <w:r w:rsidRPr="00850FB7">
        <w:rPr>
          <w:rFonts w:ascii="Arial" w:hAnsi="Arial" w:cs="Arial"/>
          <w:b/>
          <w:bCs/>
          <w:color w:val="E7B05F"/>
          <w:sz w:val="24"/>
          <w:szCs w:val="24"/>
          <w:lang w:val="en-GB"/>
        </w:rPr>
        <w:t>Step 3: What to say</w:t>
      </w:r>
      <w:r w:rsidRPr="00850FB7">
        <w:rPr>
          <w:rFonts w:ascii="Arial" w:hAnsi="Arial" w:cs="Arial"/>
          <w:color w:val="E7B05F"/>
          <w:sz w:val="24"/>
          <w:szCs w:val="24"/>
          <w:lang w:val="en-GB"/>
        </w:rPr>
        <w:t xml:space="preserve"> </w:t>
      </w:r>
      <w:r w:rsidR="000A08BE" w:rsidRPr="00C93D43">
        <w:rPr>
          <w:rFonts w:ascii="Arial" w:hAnsi="Arial" w:cs="Arial"/>
          <w:sz w:val="24"/>
          <w:szCs w:val="24"/>
          <w:lang w:val="en-GB"/>
        </w:rPr>
        <w:t>–</w:t>
      </w:r>
      <w:r w:rsidRPr="00C93D43">
        <w:rPr>
          <w:rFonts w:ascii="Arial" w:hAnsi="Arial" w:cs="Arial"/>
          <w:sz w:val="24"/>
          <w:szCs w:val="24"/>
          <w:lang w:val="en-GB"/>
        </w:rPr>
        <w:t xml:space="preserve"> </w:t>
      </w:r>
      <w:r w:rsidR="000A08BE" w:rsidRPr="00C93D43">
        <w:rPr>
          <w:rFonts w:ascii="Arial" w:hAnsi="Arial" w:cs="Arial"/>
          <w:sz w:val="24"/>
          <w:szCs w:val="24"/>
          <w:lang w:val="en-GB"/>
        </w:rPr>
        <w:t xml:space="preserve">knowledge </w:t>
      </w:r>
      <w:r w:rsidRPr="00C93D43">
        <w:rPr>
          <w:rFonts w:ascii="Arial" w:hAnsi="Arial" w:cs="Arial"/>
          <w:sz w:val="24"/>
          <w:szCs w:val="24"/>
          <w:lang w:val="en-GB"/>
        </w:rPr>
        <w:t xml:space="preserve">to share with communities and frequently asked questions that can guide your discussion. </w:t>
      </w:r>
    </w:p>
    <w:p w14:paraId="2B5D1D7F" w14:textId="77777777" w:rsidR="00D0726C" w:rsidRPr="00C93D43" w:rsidRDefault="00D0726C" w:rsidP="00E773AF">
      <w:pPr>
        <w:pStyle w:val="Heading2"/>
        <w:spacing w:before="0"/>
        <w:rPr>
          <w:rFonts w:ascii="Arial" w:hAnsi="Arial" w:cs="Arial"/>
          <w:sz w:val="24"/>
          <w:szCs w:val="24"/>
          <w:lang w:val="en-GB"/>
        </w:rPr>
      </w:pPr>
    </w:p>
    <w:p w14:paraId="077CE4E1" w14:textId="77777777" w:rsidR="00D0726C" w:rsidRPr="00850FB7" w:rsidRDefault="00D0726C"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Step 1: How to engage</w:t>
      </w:r>
    </w:p>
    <w:p w14:paraId="7E8CBB9E" w14:textId="24427299"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Community engagement is more successful when it is done within the community. Work with community and social </w:t>
      </w:r>
      <w:r w:rsidR="00CA1E09" w:rsidRPr="00C93D43">
        <w:rPr>
          <w:rFonts w:ascii="Arial" w:hAnsi="Arial" w:cs="Arial"/>
          <w:sz w:val="24"/>
          <w:szCs w:val="24"/>
          <w:lang w:val="en-GB"/>
        </w:rPr>
        <w:t xml:space="preserve">mobilizers </w:t>
      </w:r>
      <w:r w:rsidRPr="00C93D43">
        <w:rPr>
          <w:rFonts w:ascii="Arial" w:hAnsi="Arial" w:cs="Arial"/>
          <w:sz w:val="24"/>
          <w:szCs w:val="24"/>
          <w:lang w:val="en-GB"/>
        </w:rPr>
        <w:t xml:space="preserve">to meet with the community. Train community leaders and community and social </w:t>
      </w:r>
      <w:r w:rsidR="00CA1E09" w:rsidRPr="00C93D43">
        <w:rPr>
          <w:rFonts w:ascii="Arial" w:hAnsi="Arial" w:cs="Arial"/>
          <w:sz w:val="24"/>
          <w:szCs w:val="24"/>
          <w:lang w:val="en-GB"/>
        </w:rPr>
        <w:t xml:space="preserve">mobilizers </w:t>
      </w:r>
      <w:r w:rsidRPr="00C93D43">
        <w:rPr>
          <w:rFonts w:ascii="Arial" w:hAnsi="Arial" w:cs="Arial"/>
          <w:sz w:val="24"/>
          <w:szCs w:val="24"/>
          <w:lang w:val="en-GB"/>
        </w:rPr>
        <w:t xml:space="preserve">from </w:t>
      </w:r>
      <w:r w:rsidR="00CA1E09" w:rsidRPr="00C93D43">
        <w:rPr>
          <w:rFonts w:ascii="Arial" w:hAnsi="Arial" w:cs="Arial"/>
          <w:sz w:val="24"/>
          <w:szCs w:val="24"/>
          <w:lang w:val="en-GB"/>
        </w:rPr>
        <w:t>civil society organizations</w:t>
      </w:r>
      <w:r w:rsidRPr="00C93D43">
        <w:rPr>
          <w:rFonts w:ascii="Arial" w:hAnsi="Arial" w:cs="Arial"/>
          <w:sz w:val="24"/>
          <w:szCs w:val="24"/>
          <w:lang w:val="en-GB"/>
        </w:rPr>
        <w:t xml:space="preserve">, teachers, health workers </w:t>
      </w:r>
      <w:r w:rsidR="00787A7C" w:rsidRPr="00C93D43">
        <w:rPr>
          <w:rFonts w:ascii="Arial" w:hAnsi="Arial" w:cs="Arial"/>
          <w:sz w:val="24"/>
          <w:szCs w:val="24"/>
          <w:lang w:val="en-GB"/>
        </w:rPr>
        <w:t xml:space="preserve">and </w:t>
      </w:r>
      <w:r w:rsidRPr="00C93D43">
        <w:rPr>
          <w:rFonts w:ascii="Arial" w:hAnsi="Arial" w:cs="Arial"/>
          <w:sz w:val="24"/>
          <w:szCs w:val="24"/>
          <w:lang w:val="en-GB"/>
        </w:rPr>
        <w:t>local groups to disseminate information and communicate with communities about the COVID-19 vaccines. Existing approaches and platforms being used for RCCE could also be leveraged for the vaccine introduction.</w:t>
      </w:r>
    </w:p>
    <w:p w14:paraId="7806999A" w14:textId="77777777" w:rsidR="00D0726C" w:rsidRPr="00C93D43" w:rsidRDefault="00D0726C" w:rsidP="00E773AF">
      <w:pPr>
        <w:tabs>
          <w:tab w:val="left" w:pos="2120"/>
        </w:tabs>
        <w:spacing w:before="0"/>
        <w:rPr>
          <w:rFonts w:ascii="Arial" w:hAnsi="Arial" w:cs="Arial"/>
          <w:sz w:val="24"/>
          <w:szCs w:val="24"/>
          <w:lang w:val="en-GB"/>
        </w:rPr>
      </w:pPr>
      <w:r w:rsidRPr="00C93D43">
        <w:rPr>
          <w:rFonts w:ascii="Arial" w:hAnsi="Arial" w:cs="Arial"/>
          <w:sz w:val="24"/>
          <w:szCs w:val="24"/>
          <w:lang w:val="en-GB"/>
        </w:rPr>
        <w:tab/>
      </w:r>
    </w:p>
    <w:p w14:paraId="303F96DE" w14:textId="77777777" w:rsidR="00D0726C" w:rsidRPr="00850FB7" w:rsidRDefault="00D0726C" w:rsidP="000A6BAF">
      <w:pPr>
        <w:spacing w:before="0" w:after="120"/>
        <w:rPr>
          <w:rFonts w:ascii="Arial" w:hAnsi="Arial" w:cs="Arial"/>
          <w:b/>
          <w:bCs/>
          <w:color w:val="E7B05F"/>
          <w:sz w:val="28"/>
          <w:szCs w:val="28"/>
          <w:lang w:val="en-GB"/>
        </w:rPr>
      </w:pPr>
      <w:r w:rsidRPr="00850FB7">
        <w:rPr>
          <w:rFonts w:ascii="Arial" w:hAnsi="Arial" w:cs="Arial"/>
          <w:b/>
          <w:bCs/>
          <w:color w:val="E7B05F"/>
          <w:sz w:val="28"/>
          <w:szCs w:val="28"/>
          <w:lang w:val="en-GB"/>
        </w:rPr>
        <w:t>Ways to engage:</w:t>
      </w:r>
    </w:p>
    <w:p w14:paraId="128B881C" w14:textId="243329A1" w:rsidR="00D0726C" w:rsidRPr="00C93D43" w:rsidRDefault="00D0726C" w:rsidP="00B4296B">
      <w:pPr>
        <w:pStyle w:val="ListParagraph"/>
        <w:numPr>
          <w:ilvl w:val="0"/>
          <w:numId w:val="6"/>
        </w:numPr>
        <w:autoSpaceDE/>
        <w:autoSpaceDN/>
        <w:adjustRightInd/>
        <w:spacing w:before="0"/>
        <w:rPr>
          <w:rFonts w:ascii="Arial" w:hAnsi="Arial" w:cs="Arial"/>
          <w:sz w:val="24"/>
          <w:szCs w:val="24"/>
          <w:lang w:val="en-GB"/>
        </w:rPr>
      </w:pPr>
      <w:r w:rsidRPr="00C93D43">
        <w:rPr>
          <w:rFonts w:ascii="Arial" w:hAnsi="Arial" w:cs="Arial"/>
          <w:sz w:val="24"/>
          <w:szCs w:val="24"/>
          <w:lang w:val="en-GB"/>
        </w:rPr>
        <w:t>Radio, SMS messages, posters, billboards, face-to-face visits and community meetings.</w:t>
      </w:r>
    </w:p>
    <w:p w14:paraId="0DF15C43" w14:textId="77777777" w:rsidR="00D0726C" w:rsidRPr="00C93D43" w:rsidRDefault="00D0726C" w:rsidP="00E773AF">
      <w:pPr>
        <w:tabs>
          <w:tab w:val="left" w:pos="2120"/>
        </w:tabs>
        <w:spacing w:before="0"/>
        <w:rPr>
          <w:rFonts w:ascii="Arial" w:hAnsi="Arial" w:cs="Arial"/>
          <w:sz w:val="24"/>
          <w:szCs w:val="24"/>
          <w:lang w:val="en-GB"/>
        </w:rPr>
      </w:pPr>
    </w:p>
    <w:p w14:paraId="7F6D31C1" w14:textId="3C7C120B"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In some contexts, communities may be informed through media, service providers and other means, without being present at a community event. While in other contexts, frontline workers, health and community workers, civil society representatives and others may interact directly with communities.</w:t>
      </w:r>
    </w:p>
    <w:p w14:paraId="1B1ABAE4" w14:textId="77777777" w:rsidR="00D0726C" w:rsidRPr="00C93D43" w:rsidRDefault="00D0726C" w:rsidP="00E773AF">
      <w:pPr>
        <w:spacing w:before="0"/>
        <w:rPr>
          <w:rFonts w:ascii="Arial" w:hAnsi="Arial" w:cs="Arial"/>
          <w:sz w:val="24"/>
          <w:szCs w:val="24"/>
          <w:lang w:val="en-GB"/>
        </w:rPr>
      </w:pPr>
    </w:p>
    <w:p w14:paraId="064F056C" w14:textId="77777777"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6B808761" w14:textId="789BA67D"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When interacting directly with the community, explain who you are, which </w:t>
      </w:r>
      <w:r w:rsidR="00604B4A" w:rsidRPr="00C93D43">
        <w:rPr>
          <w:rFonts w:ascii="Arial" w:hAnsi="Arial" w:cs="Arial"/>
          <w:sz w:val="24"/>
          <w:szCs w:val="24"/>
          <w:lang w:val="en-GB"/>
        </w:rPr>
        <w:t>organization</w:t>
      </w:r>
      <w:r w:rsidRPr="00C93D43">
        <w:rPr>
          <w:rFonts w:ascii="Arial" w:hAnsi="Arial" w:cs="Arial"/>
          <w:sz w:val="24"/>
          <w:szCs w:val="24"/>
          <w:lang w:val="en-GB"/>
        </w:rPr>
        <w:t xml:space="preserve"> you work with, and what you do in the community. The steps include: </w:t>
      </w:r>
    </w:p>
    <w:p w14:paraId="3CD68A2D" w14:textId="01DC4E4C" w:rsidR="00D0726C" w:rsidRPr="00C93D43" w:rsidRDefault="00D0726C" w:rsidP="000A6BAF">
      <w:pPr>
        <w:pStyle w:val="ListParagraph"/>
        <w:numPr>
          <w:ilvl w:val="0"/>
          <w:numId w:val="6"/>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Introduce yourself and show empathy by explaining that you understand that people are worried about COVID-19 and have questions about the vaccines being introduced. Give reassurance that you are there to help people understand the disease and the vaccines. Listen first to what they have to say about COVID-19 and the vaccines before sharing what you know. There will be a need to collect information from available social data to better understand the community and its concerns, so that activities and information</w:t>
      </w:r>
      <w:r w:rsidR="00787A7C" w:rsidRPr="00C93D43">
        <w:rPr>
          <w:rFonts w:ascii="Arial" w:hAnsi="Arial" w:cs="Arial"/>
          <w:sz w:val="24"/>
          <w:szCs w:val="24"/>
          <w:lang w:val="en-GB"/>
        </w:rPr>
        <w:t xml:space="preserve"> can be adapted</w:t>
      </w:r>
      <w:r w:rsidRPr="00C93D43">
        <w:rPr>
          <w:rFonts w:ascii="Arial" w:hAnsi="Arial" w:cs="Arial"/>
          <w:sz w:val="24"/>
          <w:szCs w:val="24"/>
          <w:lang w:val="en-GB"/>
        </w:rPr>
        <w:t xml:space="preserve"> to meet their needs. </w:t>
      </w:r>
    </w:p>
    <w:p w14:paraId="0D7FB698" w14:textId="09E411AA" w:rsidR="00D0726C" w:rsidRPr="00C93D43" w:rsidRDefault="00D0726C" w:rsidP="000A6BAF">
      <w:pPr>
        <w:pStyle w:val="ListParagraph"/>
        <w:numPr>
          <w:ilvl w:val="0"/>
          <w:numId w:val="6"/>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Provide information to communities and families about the vaccine, its benefits, who is eligible at that time and where it is available. Encourage eligible populations to get vaccinated.</w:t>
      </w:r>
    </w:p>
    <w:p w14:paraId="778C9B50" w14:textId="604F5C0F" w:rsidR="00D0726C" w:rsidRPr="00C93D43" w:rsidRDefault="00D0726C" w:rsidP="000A6BAF">
      <w:pPr>
        <w:pStyle w:val="ListParagraph"/>
        <w:numPr>
          <w:ilvl w:val="0"/>
          <w:numId w:val="6"/>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Explain that the vaccine is not going to be available to everyone in the early stages and people should continue to follow proven protective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w:t>
      </w:r>
    </w:p>
    <w:p w14:paraId="2E2BDF10" w14:textId="77777777" w:rsidR="00D0726C" w:rsidRPr="00C93D43" w:rsidRDefault="00D0726C" w:rsidP="00E773AF">
      <w:pPr>
        <w:spacing w:before="0"/>
        <w:rPr>
          <w:rFonts w:ascii="Arial" w:hAnsi="Arial" w:cs="Arial"/>
          <w:b/>
          <w:bCs/>
          <w:sz w:val="24"/>
          <w:szCs w:val="24"/>
          <w:lang w:val="en-GB"/>
        </w:rPr>
      </w:pPr>
    </w:p>
    <w:p w14:paraId="7485EC8E" w14:textId="77777777" w:rsidR="00E773AF" w:rsidRPr="00850FB7" w:rsidRDefault="00D0726C" w:rsidP="000A6BAF">
      <w:pPr>
        <w:spacing w:before="0" w:after="120"/>
        <w:rPr>
          <w:rFonts w:ascii="Arial" w:hAnsi="Arial" w:cs="Arial"/>
          <w:color w:val="E7B05F"/>
          <w:sz w:val="28"/>
          <w:szCs w:val="28"/>
          <w:lang w:val="en-GB"/>
        </w:rPr>
      </w:pPr>
      <w:r w:rsidRPr="00850FB7">
        <w:rPr>
          <w:rFonts w:ascii="Arial" w:hAnsi="Arial" w:cs="Arial"/>
          <w:b/>
          <w:bCs/>
          <w:color w:val="E7B05F"/>
          <w:sz w:val="28"/>
          <w:szCs w:val="28"/>
          <w:lang w:val="en-GB"/>
        </w:rPr>
        <w:t>Encourage awareness and action:</w:t>
      </w:r>
      <w:r w:rsidRPr="00850FB7">
        <w:rPr>
          <w:rFonts w:ascii="Arial" w:hAnsi="Arial" w:cs="Arial"/>
          <w:color w:val="E7B05F"/>
          <w:sz w:val="28"/>
          <w:szCs w:val="28"/>
          <w:lang w:val="en-GB"/>
        </w:rPr>
        <w:t xml:space="preserve"> </w:t>
      </w:r>
    </w:p>
    <w:p w14:paraId="7A6254E0" w14:textId="607B47FF" w:rsidR="00D0726C" w:rsidRPr="00C93D43" w:rsidRDefault="00D0726C" w:rsidP="00185463">
      <w:pPr>
        <w:spacing w:before="0"/>
        <w:rPr>
          <w:rFonts w:ascii="Arial" w:hAnsi="Arial" w:cs="Arial"/>
          <w:sz w:val="24"/>
          <w:szCs w:val="24"/>
          <w:lang w:val="en-GB"/>
        </w:rPr>
      </w:pPr>
      <w:r w:rsidRPr="00C93D43">
        <w:rPr>
          <w:rFonts w:ascii="Arial" w:hAnsi="Arial" w:cs="Arial"/>
          <w:sz w:val="24"/>
          <w:szCs w:val="24"/>
          <w:lang w:val="en-GB"/>
        </w:rPr>
        <w:t xml:space="preserve">Information disseminated to communities should be simple and clear, and in local languages. Messages should be adapted to the context, and practical advice should be given that can be put into action. For example: </w:t>
      </w:r>
    </w:p>
    <w:p w14:paraId="295F1E0C" w14:textId="09AB6B9A"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Who is eligible for COVID-19 vaccine</w:t>
      </w:r>
      <w:r w:rsidR="00604B4A" w:rsidRPr="00C93D43">
        <w:rPr>
          <w:rFonts w:ascii="Arial" w:hAnsi="Arial" w:cs="Arial"/>
          <w:sz w:val="24"/>
          <w:szCs w:val="24"/>
          <w:lang w:val="en-GB"/>
        </w:rPr>
        <w:t>s</w:t>
      </w:r>
      <w:r w:rsidR="00CA1E09" w:rsidRPr="00C93D43">
        <w:rPr>
          <w:rFonts w:ascii="Arial" w:hAnsi="Arial" w:cs="Arial"/>
          <w:sz w:val="24"/>
          <w:szCs w:val="24"/>
          <w:lang w:val="en-GB"/>
        </w:rPr>
        <w:t>: h</w:t>
      </w:r>
      <w:r w:rsidRPr="00C93D43">
        <w:rPr>
          <w:rFonts w:ascii="Arial" w:hAnsi="Arial" w:cs="Arial"/>
          <w:sz w:val="24"/>
          <w:szCs w:val="24"/>
          <w:lang w:val="en-GB"/>
        </w:rPr>
        <w:t xml:space="preserve">ealth workers, social and community workers, </w:t>
      </w:r>
      <w:r w:rsidR="00072A22" w:rsidRPr="00C93D43">
        <w:rPr>
          <w:rFonts w:ascii="Arial" w:hAnsi="Arial" w:cs="Arial"/>
          <w:sz w:val="24"/>
          <w:szCs w:val="24"/>
          <w:lang w:val="en-GB"/>
        </w:rPr>
        <w:t xml:space="preserve">older </w:t>
      </w:r>
      <w:r w:rsidRPr="00C93D43">
        <w:rPr>
          <w:rFonts w:ascii="Arial" w:hAnsi="Arial" w:cs="Arial"/>
          <w:sz w:val="24"/>
          <w:szCs w:val="24"/>
          <w:lang w:val="en-GB"/>
        </w:rPr>
        <w:t>people and people with co</w:t>
      </w:r>
      <w:r w:rsidR="00B724F1" w:rsidRPr="00C93D43">
        <w:rPr>
          <w:rFonts w:ascii="Arial" w:hAnsi="Arial" w:cs="Arial"/>
          <w:sz w:val="24"/>
          <w:szCs w:val="24"/>
          <w:lang w:val="en-GB"/>
        </w:rPr>
        <w:t>-</w:t>
      </w:r>
      <w:r w:rsidRPr="00C93D43">
        <w:rPr>
          <w:rFonts w:ascii="Arial" w:hAnsi="Arial" w:cs="Arial"/>
          <w:sz w:val="24"/>
          <w:szCs w:val="24"/>
          <w:lang w:val="en-GB"/>
        </w:rPr>
        <w:t>morbidities are eligible for getting vaccinated in the initial phase (may vary according to country’s decisions).</w:t>
      </w:r>
    </w:p>
    <w:p w14:paraId="411071D3" w14:textId="104BB928"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Benefit: </w:t>
      </w:r>
      <w:r w:rsidR="00CA1E09" w:rsidRPr="00C93D43">
        <w:rPr>
          <w:rFonts w:ascii="Arial" w:hAnsi="Arial" w:cs="Arial"/>
          <w:sz w:val="24"/>
          <w:szCs w:val="24"/>
          <w:lang w:val="en-GB"/>
        </w:rPr>
        <w:t xml:space="preserve">vaccines </w:t>
      </w:r>
      <w:r w:rsidRPr="00C93D43">
        <w:rPr>
          <w:rFonts w:ascii="Arial" w:hAnsi="Arial" w:cs="Arial"/>
          <w:sz w:val="24"/>
          <w:szCs w:val="24"/>
          <w:lang w:val="en-GB"/>
        </w:rPr>
        <w:t>protect people from COVID-19.</w:t>
      </w:r>
    </w:p>
    <w:p w14:paraId="2EEB7FB9" w14:textId="440AEE93"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Safety: </w:t>
      </w:r>
      <w:r w:rsidR="00CA1E09" w:rsidRPr="00C93D43">
        <w:rPr>
          <w:rFonts w:ascii="Arial" w:hAnsi="Arial" w:cs="Arial"/>
          <w:sz w:val="24"/>
          <w:szCs w:val="24"/>
          <w:lang w:val="en-GB"/>
        </w:rPr>
        <w:t xml:space="preserve">vaccines </w:t>
      </w:r>
      <w:r w:rsidRPr="00C93D43">
        <w:rPr>
          <w:rFonts w:ascii="Arial" w:hAnsi="Arial" w:cs="Arial"/>
          <w:sz w:val="24"/>
          <w:szCs w:val="24"/>
          <w:lang w:val="en-GB"/>
        </w:rPr>
        <w:t>are safe and have gone through trials based on vaccine manufacturing protocols.</w:t>
      </w:r>
    </w:p>
    <w:p w14:paraId="1B8FAE68" w14:textId="726F5C55"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Affordability: </w:t>
      </w:r>
      <w:r w:rsidR="00CA1E09" w:rsidRPr="00C93D43">
        <w:rPr>
          <w:rFonts w:ascii="Arial" w:hAnsi="Arial" w:cs="Arial"/>
          <w:sz w:val="24"/>
          <w:szCs w:val="24"/>
          <w:lang w:val="en-GB"/>
        </w:rPr>
        <w:t>v</w:t>
      </w:r>
      <w:r w:rsidRPr="00C93D43">
        <w:rPr>
          <w:rFonts w:ascii="Arial" w:hAnsi="Arial" w:cs="Arial"/>
          <w:sz w:val="24"/>
          <w:szCs w:val="24"/>
          <w:lang w:val="en-GB"/>
        </w:rPr>
        <w:t>accine</w:t>
      </w:r>
      <w:r w:rsidR="00604B4A" w:rsidRPr="00C93D43">
        <w:rPr>
          <w:rFonts w:ascii="Arial" w:hAnsi="Arial" w:cs="Arial"/>
          <w:sz w:val="24"/>
          <w:szCs w:val="24"/>
          <w:lang w:val="en-GB"/>
        </w:rPr>
        <w:t>s</w:t>
      </w:r>
      <w:r w:rsidRPr="00C93D43">
        <w:rPr>
          <w:rFonts w:ascii="Arial" w:hAnsi="Arial" w:cs="Arial"/>
          <w:sz w:val="24"/>
          <w:szCs w:val="24"/>
          <w:lang w:val="en-GB"/>
        </w:rPr>
        <w:t xml:space="preserve"> </w:t>
      </w:r>
      <w:r w:rsidR="00604B4A" w:rsidRPr="00C93D43">
        <w:rPr>
          <w:rFonts w:ascii="Arial" w:hAnsi="Arial" w:cs="Arial"/>
          <w:sz w:val="24"/>
          <w:szCs w:val="24"/>
          <w:lang w:val="en-GB"/>
        </w:rPr>
        <w:t>are</w:t>
      </w:r>
      <w:r w:rsidRPr="00C93D43">
        <w:rPr>
          <w:rFonts w:ascii="Arial" w:hAnsi="Arial" w:cs="Arial"/>
          <w:sz w:val="24"/>
          <w:szCs w:val="24"/>
          <w:lang w:val="en-GB"/>
        </w:rPr>
        <w:t xml:space="preserve"> likely to be available free of charge in lower middle-income countries.</w:t>
      </w:r>
    </w:p>
    <w:p w14:paraId="72228938" w14:textId="35362E67"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Behavio</w:t>
      </w:r>
      <w:r w:rsidR="000A08BE" w:rsidRPr="00C93D43">
        <w:rPr>
          <w:rFonts w:ascii="Arial" w:hAnsi="Arial" w:cs="Arial"/>
          <w:sz w:val="24"/>
          <w:szCs w:val="24"/>
          <w:lang w:val="en-GB"/>
        </w:rPr>
        <w:t>u</w:t>
      </w:r>
      <w:r w:rsidRPr="00C93D43">
        <w:rPr>
          <w:rFonts w:ascii="Arial" w:hAnsi="Arial" w:cs="Arial"/>
          <w:sz w:val="24"/>
          <w:szCs w:val="24"/>
          <w:lang w:val="en-GB"/>
        </w:rPr>
        <w:t xml:space="preserve">rs to adopt: </w:t>
      </w:r>
      <w:r w:rsidR="00CA1E09" w:rsidRPr="00C93D43">
        <w:rPr>
          <w:rFonts w:ascii="Arial" w:hAnsi="Arial" w:cs="Arial"/>
          <w:sz w:val="24"/>
          <w:szCs w:val="24"/>
          <w:lang w:val="en-GB"/>
        </w:rPr>
        <w:t>preventive</w:t>
      </w:r>
      <w:r w:rsidRPr="00C93D43">
        <w:rPr>
          <w:rFonts w:ascii="Arial" w:hAnsi="Arial" w:cs="Arial"/>
          <w:sz w:val="24"/>
          <w:szCs w:val="24"/>
          <w:lang w:val="en-GB"/>
        </w:rPr>
        <w:t>, behavio</w:t>
      </w:r>
      <w:r w:rsidR="000A08BE" w:rsidRPr="00C93D43">
        <w:rPr>
          <w:rFonts w:ascii="Arial" w:hAnsi="Arial" w:cs="Arial"/>
          <w:sz w:val="24"/>
          <w:szCs w:val="24"/>
          <w:lang w:val="en-GB"/>
        </w:rPr>
        <w:t>u</w:t>
      </w:r>
      <w:r w:rsidRPr="00C93D43">
        <w:rPr>
          <w:rFonts w:ascii="Arial" w:hAnsi="Arial" w:cs="Arial"/>
          <w:sz w:val="24"/>
          <w:szCs w:val="24"/>
          <w:lang w:val="en-GB"/>
        </w:rPr>
        <w:t>ral measures must still be followed.</w:t>
      </w:r>
    </w:p>
    <w:p w14:paraId="31F72773" w14:textId="4BD26324"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Information they can share with friends and family: where and when to access vaccination services</w:t>
      </w:r>
      <w:r w:rsidR="00604B4A" w:rsidRPr="00C93D43">
        <w:rPr>
          <w:rFonts w:ascii="Arial" w:hAnsi="Arial" w:cs="Arial"/>
          <w:sz w:val="24"/>
          <w:szCs w:val="24"/>
          <w:lang w:val="en-GB"/>
        </w:rPr>
        <w:t>;</w:t>
      </w:r>
      <w:r w:rsidRPr="00C93D43">
        <w:rPr>
          <w:rFonts w:ascii="Arial" w:hAnsi="Arial" w:cs="Arial"/>
          <w:sz w:val="24"/>
          <w:szCs w:val="24"/>
          <w:lang w:val="en-GB"/>
        </w:rPr>
        <w:t xml:space="preserve"> what to do in case someone has symptoms of coronavirus infection.</w:t>
      </w:r>
    </w:p>
    <w:p w14:paraId="71B13539" w14:textId="7A9EF344" w:rsidR="00D0726C" w:rsidRPr="00C93D43" w:rsidRDefault="00D0726C" w:rsidP="000A6BAF">
      <w:pPr>
        <w:pStyle w:val="ListParagraph"/>
        <w:numPr>
          <w:ilvl w:val="0"/>
          <w:numId w:val="18"/>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Information that addresses myths and misconceptions in the community: it is safe to receive COVID-19 vaccines; COVID-19 is real and has infected many people and taken many lives; anyone can get infected with coronavirus; it does not discriminate </w:t>
      </w:r>
      <w:r w:rsidR="00604B4A" w:rsidRPr="00C93D43">
        <w:rPr>
          <w:rFonts w:ascii="Arial" w:hAnsi="Arial" w:cs="Arial"/>
          <w:sz w:val="24"/>
          <w:szCs w:val="24"/>
          <w:lang w:val="en-GB"/>
        </w:rPr>
        <w:t>based on</w:t>
      </w:r>
      <w:r w:rsidRPr="00C93D43">
        <w:rPr>
          <w:rFonts w:ascii="Arial" w:hAnsi="Arial" w:cs="Arial"/>
          <w:sz w:val="24"/>
          <w:szCs w:val="24"/>
          <w:lang w:val="en-GB"/>
        </w:rPr>
        <w:t xml:space="preserve"> race, age or geography.</w:t>
      </w:r>
    </w:p>
    <w:p w14:paraId="3653D2BB" w14:textId="77777777" w:rsidR="00D0726C" w:rsidRPr="00C93D43" w:rsidRDefault="00D0726C" w:rsidP="00E773AF">
      <w:pPr>
        <w:spacing w:before="0"/>
        <w:rPr>
          <w:rFonts w:ascii="Arial" w:hAnsi="Arial" w:cs="Arial"/>
          <w:sz w:val="24"/>
          <w:szCs w:val="24"/>
          <w:lang w:val="en-GB"/>
        </w:rPr>
      </w:pPr>
    </w:p>
    <w:p w14:paraId="48C80FB3" w14:textId="77777777" w:rsidR="00D0726C" w:rsidRPr="00850FB7" w:rsidRDefault="00D0726C" w:rsidP="000A6BAF">
      <w:pPr>
        <w:spacing w:before="0" w:after="120"/>
        <w:rPr>
          <w:rFonts w:ascii="Arial" w:hAnsi="Arial" w:cs="Arial"/>
          <w:color w:val="E7B05F"/>
          <w:sz w:val="28"/>
          <w:szCs w:val="28"/>
          <w:lang w:val="en-GB"/>
        </w:rPr>
      </w:pPr>
      <w:r w:rsidRPr="00850FB7">
        <w:rPr>
          <w:rFonts w:ascii="Arial" w:hAnsi="Arial" w:cs="Arial"/>
          <w:b/>
          <w:bCs/>
          <w:color w:val="E7B05F"/>
          <w:sz w:val="28"/>
          <w:szCs w:val="28"/>
          <w:lang w:val="en-GB"/>
        </w:rPr>
        <w:t>Engage and listen:</w:t>
      </w:r>
    </w:p>
    <w:p w14:paraId="3E0F0F9B" w14:textId="7777777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First, listen to understand their concerns and questions. Ask people what they already know, and what they want and need to know about the disease and COVID-19 vaccines.</w:t>
      </w:r>
    </w:p>
    <w:p w14:paraId="62D69562" w14:textId="7777777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Involve them in designing and delivering communication and community engagement activities.</w:t>
      </w:r>
    </w:p>
    <w:p w14:paraId="5D2DB5E7" w14:textId="3EE76D5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Explain a few, clear and simple messages to the community (including families, caregivers and local leaders) in the language they prefer, and avoid using technical terms. </w:t>
      </w:r>
    </w:p>
    <w:p w14:paraId="3DA84EF0" w14:textId="77777777"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Make sure everybody has understood this information accurately. Ask questions to determine levels of understanding. </w:t>
      </w:r>
    </w:p>
    <w:p w14:paraId="7CE915DD" w14:textId="4F5A8356" w:rsidR="00D0726C" w:rsidRPr="00C93D43" w:rsidRDefault="00D0726C" w:rsidP="000A6BAF">
      <w:pPr>
        <w:pStyle w:val="ListParagraph"/>
        <w:numPr>
          <w:ilvl w:val="0"/>
          <w:numId w:val="1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Get peers and community leaders to talk</w:t>
      </w:r>
      <w:r w:rsidR="00CA1E09" w:rsidRPr="00C93D43">
        <w:rPr>
          <w:rFonts w:ascii="Arial" w:hAnsi="Arial" w:cs="Arial"/>
          <w:sz w:val="24"/>
          <w:szCs w:val="24"/>
          <w:lang w:val="en-GB"/>
        </w:rPr>
        <w:t xml:space="preserve">. </w:t>
      </w:r>
      <w:r w:rsidRPr="00C93D43">
        <w:rPr>
          <w:rFonts w:ascii="Arial" w:hAnsi="Arial" w:cs="Arial"/>
          <w:sz w:val="24"/>
          <w:szCs w:val="24"/>
          <w:lang w:val="en-GB"/>
        </w:rPr>
        <w:t>People are more likely to pay attention to information from people they already know and trust, and who they feel are concerned about their well</w:t>
      </w:r>
      <w:r w:rsidR="00604B4A" w:rsidRPr="00C93D43">
        <w:rPr>
          <w:rFonts w:ascii="Arial" w:hAnsi="Arial" w:cs="Arial"/>
          <w:sz w:val="24"/>
          <w:szCs w:val="24"/>
          <w:lang w:val="en-GB"/>
        </w:rPr>
        <w:t>-</w:t>
      </w:r>
      <w:r w:rsidRPr="00C93D43">
        <w:rPr>
          <w:rFonts w:ascii="Arial" w:hAnsi="Arial" w:cs="Arial"/>
          <w:sz w:val="24"/>
          <w:szCs w:val="24"/>
          <w:lang w:val="en-GB"/>
        </w:rPr>
        <w:t>being.</w:t>
      </w:r>
    </w:p>
    <w:p w14:paraId="360B0A44" w14:textId="3DE0EAF1" w:rsidR="00D0726C" w:rsidRPr="00850FB7" w:rsidRDefault="00D0726C" w:rsidP="000A6BAF">
      <w:pPr>
        <w:pStyle w:val="Heading2"/>
        <w:spacing w:before="0" w:after="120"/>
        <w:rPr>
          <w:rFonts w:ascii="Arial" w:hAnsi="Arial" w:cs="Arial"/>
          <w:sz w:val="28"/>
          <w:szCs w:val="28"/>
          <w:lang w:val="en-GB"/>
        </w:rPr>
      </w:pPr>
      <w:r w:rsidRPr="00850FB7">
        <w:rPr>
          <w:rFonts w:ascii="Arial" w:hAnsi="Arial" w:cs="Arial"/>
          <w:color w:val="E7B05F"/>
          <w:sz w:val="28"/>
          <w:szCs w:val="28"/>
          <w:lang w:val="en-GB"/>
        </w:rPr>
        <w:t xml:space="preserve">Step 2: Ask the right questions </w:t>
      </w:r>
    </w:p>
    <w:p w14:paraId="52140C60" w14:textId="77777777"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Begin by learning more about people’s concerns and what questions they have. Make sure to answer questions. Guiding questions for starting a dialogue with people and communities include: </w:t>
      </w:r>
    </w:p>
    <w:p w14:paraId="662B9F75" w14:textId="77777777" w:rsidR="00D0726C" w:rsidRPr="00C93D43" w:rsidRDefault="00D0726C" w:rsidP="000A6BAF">
      <w:pPr>
        <w:pStyle w:val="ListParagraph"/>
        <w:numPr>
          <w:ilvl w:val="0"/>
          <w:numId w:val="20"/>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What have you heard about the COVID-19 vaccines?</w:t>
      </w:r>
    </w:p>
    <w:p w14:paraId="32912A84" w14:textId="77777777" w:rsidR="00D0726C" w:rsidRPr="00C93D43" w:rsidRDefault="00D0726C" w:rsidP="000A6BAF">
      <w:pPr>
        <w:pStyle w:val="ListParagraph"/>
        <w:numPr>
          <w:ilvl w:val="0"/>
          <w:numId w:val="20"/>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What information would you like to know about COVID-19 vaccines? </w:t>
      </w:r>
    </w:p>
    <w:p w14:paraId="0618C9B9" w14:textId="77777777" w:rsidR="00D0726C" w:rsidRPr="00C93D43" w:rsidRDefault="00D0726C" w:rsidP="000A6BAF">
      <w:pPr>
        <w:pStyle w:val="ListParagraph"/>
        <w:numPr>
          <w:ilvl w:val="0"/>
          <w:numId w:val="20"/>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Do you have any concerns regarding the COVID-19 vaccines? If so, what are your concerns?</w:t>
      </w:r>
    </w:p>
    <w:p w14:paraId="7FFF616B" w14:textId="716552FF" w:rsidR="00D0726C" w:rsidRPr="00C93D43" w:rsidRDefault="00D0726C" w:rsidP="000A6BAF">
      <w:pPr>
        <w:pStyle w:val="ListParagraph"/>
        <w:numPr>
          <w:ilvl w:val="0"/>
          <w:numId w:val="9"/>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Do you trust health workers and vaccinators? If not, why? </w:t>
      </w:r>
    </w:p>
    <w:p w14:paraId="0B86EBE3" w14:textId="5BA4AA5C" w:rsidR="00D0726C" w:rsidRPr="00C93D43" w:rsidRDefault="00D0726C" w:rsidP="00E773AF">
      <w:pPr>
        <w:spacing w:before="0"/>
        <w:rPr>
          <w:rFonts w:ascii="Arial" w:hAnsi="Arial" w:cs="Arial"/>
          <w:sz w:val="24"/>
          <w:szCs w:val="24"/>
          <w:lang w:val="en-GB"/>
        </w:rPr>
      </w:pPr>
    </w:p>
    <w:p w14:paraId="60D8B8D7" w14:textId="2AEFA4D6" w:rsidR="00D0726C" w:rsidRPr="00850FB7" w:rsidRDefault="00D0726C"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 xml:space="preserve">Step 3: What to say </w:t>
      </w:r>
    </w:p>
    <w:p w14:paraId="46937CE2" w14:textId="5E6D6730" w:rsidR="00D0726C" w:rsidRPr="00C93D43" w:rsidRDefault="00D0726C" w:rsidP="00E773AF">
      <w:pPr>
        <w:spacing w:before="0"/>
        <w:rPr>
          <w:rFonts w:ascii="Arial" w:hAnsi="Arial" w:cs="Arial"/>
          <w:sz w:val="24"/>
          <w:szCs w:val="24"/>
          <w:lang w:val="en-GB"/>
        </w:rPr>
      </w:pPr>
      <w:r w:rsidRPr="00C93D43">
        <w:rPr>
          <w:rFonts w:ascii="Arial" w:hAnsi="Arial" w:cs="Arial"/>
          <w:sz w:val="24"/>
          <w:szCs w:val="24"/>
          <w:lang w:val="en-GB"/>
        </w:rPr>
        <w:t xml:space="preserve">Make sure to update this part of the document based on new questions, misunderstandings and new information on the vaccines. </w:t>
      </w:r>
    </w:p>
    <w:p w14:paraId="232ACD75" w14:textId="2D8D8C7C" w:rsidR="00D0726C" w:rsidRPr="00C93D43" w:rsidRDefault="00D0726C" w:rsidP="000A6BAF">
      <w:pPr>
        <w:pStyle w:val="ListParagraph"/>
        <w:numPr>
          <w:ilvl w:val="0"/>
          <w:numId w:val="21"/>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COVID-19 vaccines, </w:t>
      </w:r>
      <w:r w:rsidR="00604B4A" w:rsidRPr="00C93D43">
        <w:rPr>
          <w:rFonts w:ascii="Arial" w:hAnsi="Arial" w:cs="Arial"/>
          <w:sz w:val="24"/>
          <w:szCs w:val="24"/>
          <w:lang w:val="en-GB"/>
        </w:rPr>
        <w:t xml:space="preserve">their </w:t>
      </w:r>
      <w:r w:rsidRPr="00C93D43">
        <w:rPr>
          <w:rFonts w:ascii="Arial" w:hAnsi="Arial" w:cs="Arial"/>
          <w:sz w:val="24"/>
          <w:szCs w:val="24"/>
          <w:lang w:val="en-GB"/>
        </w:rPr>
        <w:t xml:space="preserve">benefit, what to do in case of mild </w:t>
      </w:r>
      <w:r w:rsidR="00CA1E09" w:rsidRPr="00C93D43">
        <w:rPr>
          <w:rFonts w:ascii="Arial" w:hAnsi="Arial" w:cs="Arial"/>
          <w:sz w:val="24"/>
          <w:szCs w:val="24"/>
          <w:lang w:val="en-GB"/>
        </w:rPr>
        <w:t>side-</w:t>
      </w:r>
      <w:r w:rsidRPr="00C93D43">
        <w:rPr>
          <w:rFonts w:ascii="Arial" w:hAnsi="Arial" w:cs="Arial"/>
          <w:sz w:val="24"/>
          <w:szCs w:val="24"/>
          <w:lang w:val="en-GB"/>
        </w:rPr>
        <w:t xml:space="preserve">effects, and what to do in case of severe </w:t>
      </w:r>
      <w:r w:rsidR="00CA1E09" w:rsidRPr="00C93D43">
        <w:rPr>
          <w:rFonts w:ascii="Arial" w:hAnsi="Arial" w:cs="Arial"/>
          <w:sz w:val="24"/>
          <w:szCs w:val="24"/>
          <w:lang w:val="en-GB"/>
        </w:rPr>
        <w:t>side-</w:t>
      </w:r>
      <w:r w:rsidRPr="00C93D43">
        <w:rPr>
          <w:rFonts w:ascii="Arial" w:hAnsi="Arial" w:cs="Arial"/>
          <w:sz w:val="24"/>
          <w:szCs w:val="24"/>
          <w:lang w:val="en-GB"/>
        </w:rPr>
        <w:t>effects.</w:t>
      </w:r>
    </w:p>
    <w:p w14:paraId="3C18D5CC" w14:textId="3D65B5AF" w:rsidR="00D0726C" w:rsidRPr="00C93D43" w:rsidRDefault="00D0726C" w:rsidP="000A6BAF">
      <w:pPr>
        <w:pStyle w:val="ListParagraph"/>
        <w:numPr>
          <w:ilvl w:val="0"/>
          <w:numId w:val="21"/>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Eligible population for the vaccines: health workers, social workers, </w:t>
      </w:r>
      <w:r w:rsidR="00F53C9A" w:rsidRPr="00C93D43">
        <w:rPr>
          <w:rFonts w:ascii="Arial" w:hAnsi="Arial" w:cs="Arial"/>
          <w:sz w:val="24"/>
          <w:szCs w:val="24"/>
          <w:lang w:val="en-GB"/>
        </w:rPr>
        <w:t>older people</w:t>
      </w:r>
      <w:r w:rsidRPr="00C93D43">
        <w:rPr>
          <w:rFonts w:ascii="Arial" w:hAnsi="Arial" w:cs="Arial"/>
          <w:sz w:val="24"/>
          <w:szCs w:val="24"/>
          <w:lang w:val="en-GB"/>
        </w:rPr>
        <w:t xml:space="preserve"> above age 65 and people with comorbidities, such as high blood pressure, diabetes</w:t>
      </w:r>
      <w:r w:rsidR="00CA1E09" w:rsidRPr="00C93D43">
        <w:rPr>
          <w:rFonts w:ascii="Arial" w:hAnsi="Arial" w:cs="Arial"/>
          <w:sz w:val="24"/>
          <w:szCs w:val="24"/>
          <w:lang w:val="en-GB"/>
        </w:rPr>
        <w:t xml:space="preserve"> </w:t>
      </w:r>
      <w:r w:rsidRPr="00C93D43">
        <w:rPr>
          <w:rFonts w:ascii="Arial" w:hAnsi="Arial" w:cs="Arial"/>
          <w:sz w:val="24"/>
          <w:szCs w:val="24"/>
          <w:lang w:val="en-GB"/>
        </w:rPr>
        <w:t xml:space="preserve">and respiratory issues. </w:t>
      </w:r>
      <w:r w:rsidR="00DF48FC" w:rsidRPr="00C93D43">
        <w:rPr>
          <w:rFonts w:ascii="Arial" w:hAnsi="Arial" w:cs="Arial"/>
          <w:sz w:val="24"/>
          <w:szCs w:val="24"/>
          <w:lang w:val="en-GB"/>
        </w:rPr>
        <w:t>The f</w:t>
      </w:r>
      <w:r w:rsidRPr="00C93D43">
        <w:rPr>
          <w:rFonts w:ascii="Arial" w:hAnsi="Arial" w:cs="Arial"/>
          <w:sz w:val="24"/>
          <w:szCs w:val="24"/>
          <w:lang w:val="en-GB"/>
        </w:rPr>
        <w:t xml:space="preserve">inal decision on who is going to be eligible for vaccines will depend upon national governments. </w:t>
      </w:r>
      <w:r w:rsidR="00604B4A" w:rsidRPr="00C93D43">
        <w:rPr>
          <w:rFonts w:ascii="Arial" w:hAnsi="Arial" w:cs="Arial"/>
          <w:sz w:val="24"/>
          <w:szCs w:val="24"/>
          <w:lang w:val="en-GB"/>
        </w:rPr>
        <w:t>The c</w:t>
      </w:r>
      <w:r w:rsidRPr="00C93D43">
        <w:rPr>
          <w:rFonts w:ascii="Arial" w:hAnsi="Arial" w:cs="Arial"/>
          <w:sz w:val="24"/>
          <w:szCs w:val="24"/>
          <w:lang w:val="en-GB"/>
        </w:rPr>
        <w:t>ategory of social workers may be defined by individual countries.</w:t>
      </w:r>
    </w:p>
    <w:p w14:paraId="1FCEDA37" w14:textId="515A2828" w:rsidR="00D0726C" w:rsidRPr="00C93D43" w:rsidRDefault="00D0726C" w:rsidP="000A6BAF">
      <w:pPr>
        <w:pStyle w:val="ListParagraph"/>
        <w:numPr>
          <w:ilvl w:val="0"/>
          <w:numId w:val="21"/>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Importance of following positive </w:t>
      </w:r>
      <w:r w:rsidR="00604B4A" w:rsidRPr="00C93D43">
        <w:rPr>
          <w:rFonts w:ascii="Arial" w:hAnsi="Arial" w:cs="Arial"/>
          <w:sz w:val="24"/>
          <w:szCs w:val="24"/>
          <w:lang w:val="en-GB"/>
        </w:rPr>
        <w:t>behavio</w:t>
      </w:r>
      <w:r w:rsidR="000A08BE" w:rsidRPr="00C93D43">
        <w:rPr>
          <w:rFonts w:ascii="Arial" w:hAnsi="Arial" w:cs="Arial"/>
          <w:sz w:val="24"/>
          <w:szCs w:val="24"/>
          <w:lang w:val="en-GB"/>
        </w:rPr>
        <w:t>u</w:t>
      </w:r>
      <w:r w:rsidR="00604B4A" w:rsidRPr="00C93D43">
        <w:rPr>
          <w:rFonts w:ascii="Arial" w:hAnsi="Arial" w:cs="Arial"/>
          <w:sz w:val="24"/>
          <w:szCs w:val="24"/>
          <w:lang w:val="en-GB"/>
        </w:rPr>
        <w:t>rs</w:t>
      </w:r>
      <w:r w:rsidRPr="00C93D43">
        <w:rPr>
          <w:rFonts w:ascii="Arial" w:hAnsi="Arial" w:cs="Arial"/>
          <w:sz w:val="24"/>
          <w:szCs w:val="24"/>
          <w:lang w:val="en-GB"/>
        </w:rPr>
        <w:t xml:space="preserve"> to prevent coronavirus infection.</w:t>
      </w:r>
    </w:p>
    <w:p w14:paraId="57286363" w14:textId="2C02676E" w:rsidR="00D0726C" w:rsidRPr="00C93D43" w:rsidRDefault="00D0726C" w:rsidP="00E773AF">
      <w:pPr>
        <w:spacing w:before="0"/>
        <w:rPr>
          <w:rFonts w:ascii="Arial" w:hAnsi="Arial" w:cs="Arial"/>
          <w:sz w:val="24"/>
          <w:szCs w:val="24"/>
          <w:lang w:val="en-GB"/>
        </w:rPr>
      </w:pPr>
    </w:p>
    <w:p w14:paraId="77C79F09" w14:textId="0D40C028" w:rsidR="00D0726C" w:rsidRPr="00850FB7" w:rsidRDefault="008B48F8" w:rsidP="000A6BAF">
      <w:pPr>
        <w:pStyle w:val="Heading1"/>
        <w:spacing w:before="0"/>
        <w:rPr>
          <w:rFonts w:ascii="Arial" w:hAnsi="Arial" w:cs="Arial"/>
          <w:b/>
          <w:bCs/>
          <w:color w:val="E7B05F"/>
          <w:sz w:val="28"/>
          <w:szCs w:val="28"/>
          <w:lang w:val="en-GB"/>
        </w:rPr>
      </w:pPr>
      <w:r w:rsidRPr="00850FB7">
        <w:rPr>
          <w:rFonts w:ascii="Arial" w:hAnsi="Arial" w:cs="Arial"/>
          <w:b/>
          <w:bCs/>
          <w:color w:val="E7B05F"/>
          <w:sz w:val="28"/>
          <w:szCs w:val="28"/>
          <w:lang w:val="en-GB"/>
        </w:rPr>
        <w:t xml:space="preserve">Reaching eligible populations with communication </w:t>
      </w:r>
    </w:p>
    <w:p w14:paraId="04204253" w14:textId="17C03F92" w:rsidR="008B48F8" w:rsidRPr="00850FB7" w:rsidRDefault="008B48F8" w:rsidP="000A6BAF">
      <w:pPr>
        <w:pStyle w:val="Heading2"/>
        <w:spacing w:before="0" w:after="120"/>
        <w:rPr>
          <w:rFonts w:ascii="Arial" w:hAnsi="Arial" w:cs="Arial"/>
          <w:color w:val="E7B05F"/>
          <w:sz w:val="24"/>
          <w:szCs w:val="24"/>
          <w:lang w:val="en-GB"/>
        </w:rPr>
      </w:pPr>
      <w:r w:rsidRPr="00850FB7">
        <w:rPr>
          <w:rFonts w:ascii="Arial" w:hAnsi="Arial" w:cs="Arial"/>
          <w:color w:val="E7B05F"/>
          <w:sz w:val="24"/>
          <w:szCs w:val="24"/>
          <w:lang w:val="en-GB"/>
        </w:rPr>
        <w:t xml:space="preserve">Health workers </w:t>
      </w:r>
    </w:p>
    <w:p w14:paraId="4D4063BA" w14:textId="0C0C05FB" w:rsidR="008B48F8" w:rsidRPr="00C93D43" w:rsidRDefault="008B48F8" w:rsidP="00E773AF">
      <w:pPr>
        <w:autoSpaceDE/>
        <w:autoSpaceDN/>
        <w:adjustRightInd/>
        <w:spacing w:before="0"/>
        <w:rPr>
          <w:rFonts w:ascii="Arial" w:hAnsi="Arial" w:cs="Arial"/>
          <w:sz w:val="24"/>
          <w:szCs w:val="24"/>
          <w:lang w:val="en-GB"/>
        </w:rPr>
      </w:pPr>
      <w:r w:rsidRPr="00C93D43">
        <w:rPr>
          <w:rFonts w:ascii="Arial" w:hAnsi="Arial" w:cs="Arial"/>
          <w:sz w:val="24"/>
          <w:szCs w:val="24"/>
          <w:lang w:val="en-GB"/>
        </w:rPr>
        <w:t>Health workers include doctors, nurses, vaccinators, community health workers, and health facility in-charge</w:t>
      </w:r>
      <w:r w:rsidR="00604B4A" w:rsidRPr="00C93D43">
        <w:rPr>
          <w:rFonts w:ascii="Arial" w:hAnsi="Arial" w:cs="Arial"/>
          <w:sz w:val="24"/>
          <w:szCs w:val="24"/>
          <w:lang w:val="en-GB"/>
        </w:rPr>
        <w:t xml:space="preserve"> staff</w:t>
      </w:r>
      <w:r w:rsidRPr="00C93D43">
        <w:rPr>
          <w:rFonts w:ascii="Arial" w:hAnsi="Arial" w:cs="Arial"/>
          <w:sz w:val="24"/>
          <w:szCs w:val="24"/>
          <w:lang w:val="en-GB"/>
        </w:rPr>
        <w:t xml:space="preserve">. Health workers will be the recipients of vaccine and a source of </w:t>
      </w:r>
      <w:r w:rsidR="00604B4A" w:rsidRPr="00C93D43">
        <w:rPr>
          <w:rFonts w:ascii="Arial" w:hAnsi="Arial" w:cs="Arial"/>
          <w:sz w:val="24"/>
          <w:szCs w:val="24"/>
          <w:lang w:val="en-GB"/>
        </w:rPr>
        <w:t>information for the</w:t>
      </w:r>
      <w:r w:rsidRPr="00C93D43">
        <w:rPr>
          <w:rFonts w:ascii="Arial" w:hAnsi="Arial" w:cs="Arial"/>
          <w:sz w:val="24"/>
          <w:szCs w:val="24"/>
          <w:lang w:val="en-GB"/>
        </w:rPr>
        <w:t xml:space="preserve"> general population. Health workers are at risk of infection as they come in direct contact with COVID-19 patients.</w:t>
      </w:r>
    </w:p>
    <w:p w14:paraId="3A3EB43B" w14:textId="77777777" w:rsidR="008B48F8" w:rsidRPr="00C93D43" w:rsidRDefault="008B48F8"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Health workers can be reached through ministry of health structures and private health service providers. </w:t>
      </w:r>
    </w:p>
    <w:p w14:paraId="12951739" w14:textId="77777777" w:rsidR="008B48F8" w:rsidRPr="00C93D43" w:rsidRDefault="008B48F8"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Health workers can also be reached through medical associations, nursing councils, and other professional associations.</w:t>
      </w:r>
    </w:p>
    <w:p w14:paraId="6DF7AFFD" w14:textId="01F7CD86" w:rsidR="008B48F8" w:rsidRPr="00C93D43" w:rsidRDefault="008B48F8"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As communicators, health workers will be provided training on interpersonal communication, and they can use the frequently asked questions and factsheets as reference when disseminating messages to the general population. </w:t>
      </w:r>
    </w:p>
    <w:p w14:paraId="47CE7887" w14:textId="59E87605" w:rsidR="0041619E" w:rsidRPr="00C93D43" w:rsidRDefault="0041619E" w:rsidP="000A6BAF">
      <w:pPr>
        <w:pStyle w:val="ListParagraph"/>
        <w:numPr>
          <w:ilvl w:val="0"/>
          <w:numId w:val="22"/>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Content of the training could include: COVID-19 vaccines, possible </w:t>
      </w:r>
      <w:r w:rsidR="004D6431" w:rsidRPr="00C93D43">
        <w:rPr>
          <w:rFonts w:ascii="Arial" w:hAnsi="Arial" w:cs="Arial"/>
          <w:sz w:val="24"/>
          <w:szCs w:val="24"/>
          <w:lang w:val="en-GB"/>
        </w:rPr>
        <w:t>side-</w:t>
      </w:r>
      <w:r w:rsidRPr="00C93D43">
        <w:rPr>
          <w:rFonts w:ascii="Arial" w:hAnsi="Arial" w:cs="Arial"/>
          <w:sz w:val="24"/>
          <w:szCs w:val="24"/>
          <w:lang w:val="en-GB"/>
        </w:rPr>
        <w:t xml:space="preserve">effects, and what to do in case of </w:t>
      </w:r>
      <w:r w:rsidR="004D6431" w:rsidRPr="00C93D43">
        <w:rPr>
          <w:rFonts w:ascii="Arial" w:hAnsi="Arial" w:cs="Arial"/>
          <w:sz w:val="24"/>
          <w:szCs w:val="24"/>
          <w:lang w:val="en-GB"/>
        </w:rPr>
        <w:t>side-</w:t>
      </w:r>
      <w:r w:rsidRPr="00C93D43">
        <w:rPr>
          <w:rFonts w:ascii="Arial" w:hAnsi="Arial" w:cs="Arial"/>
          <w:sz w:val="24"/>
          <w:szCs w:val="24"/>
          <w:lang w:val="en-GB"/>
        </w:rPr>
        <w:t xml:space="preserve">effects; importance of using masks, hand washing, and maintaining physical distancing of at least 1 </w:t>
      </w:r>
      <w:r w:rsidR="004D6431" w:rsidRPr="00C93D43">
        <w:rPr>
          <w:rFonts w:ascii="Arial" w:hAnsi="Arial" w:cs="Arial"/>
          <w:sz w:val="24"/>
          <w:szCs w:val="24"/>
          <w:lang w:val="en-GB"/>
        </w:rPr>
        <w:t xml:space="preserve">metre </w:t>
      </w:r>
      <w:r w:rsidRPr="00C93D43">
        <w:rPr>
          <w:rFonts w:ascii="Arial" w:hAnsi="Arial" w:cs="Arial"/>
          <w:sz w:val="24"/>
          <w:szCs w:val="24"/>
          <w:lang w:val="en-GB"/>
        </w:rPr>
        <w:t>from others when going for vaccination.</w:t>
      </w:r>
    </w:p>
    <w:p w14:paraId="62CCD9CD" w14:textId="77777777" w:rsidR="00D0726C" w:rsidRPr="00C93D43" w:rsidRDefault="00D0726C" w:rsidP="00E773AF">
      <w:pPr>
        <w:spacing w:before="0"/>
        <w:ind w:left="720"/>
        <w:rPr>
          <w:rFonts w:ascii="Arial" w:hAnsi="Arial" w:cs="Arial"/>
          <w:sz w:val="24"/>
          <w:szCs w:val="24"/>
          <w:lang w:val="en-GB"/>
        </w:rPr>
      </w:pPr>
    </w:p>
    <w:p w14:paraId="745539A9" w14:textId="77777777" w:rsidR="00E773AF" w:rsidRPr="00850FB7" w:rsidRDefault="00E773AF" w:rsidP="000A6BAF">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Social care workers</w:t>
      </w:r>
    </w:p>
    <w:p w14:paraId="04920707" w14:textId="523FEF85" w:rsidR="00E773AF" w:rsidRDefault="00E773AF" w:rsidP="00E773AF">
      <w:pPr>
        <w:autoSpaceDE/>
        <w:autoSpaceDN/>
        <w:adjustRightInd/>
        <w:spacing w:before="0"/>
        <w:rPr>
          <w:rFonts w:ascii="Arial" w:hAnsi="Arial" w:cs="Arial"/>
          <w:sz w:val="24"/>
          <w:szCs w:val="24"/>
          <w:lang w:val="en-GB"/>
        </w:rPr>
      </w:pPr>
      <w:r w:rsidRPr="00C93D43">
        <w:rPr>
          <w:rFonts w:ascii="Arial" w:hAnsi="Arial" w:cs="Arial"/>
          <w:sz w:val="24"/>
          <w:szCs w:val="24"/>
          <w:lang w:val="en-GB"/>
        </w:rPr>
        <w:t xml:space="preserve">National governments may prioritize social care workers, depending on the availability of vaccines. Social care workers may include the police force, traffic police, teachers, </w:t>
      </w:r>
      <w:r w:rsidR="002709E4" w:rsidRPr="00C93D43">
        <w:rPr>
          <w:rFonts w:ascii="Arial" w:hAnsi="Arial" w:cs="Arial"/>
          <w:sz w:val="24"/>
          <w:szCs w:val="24"/>
          <w:lang w:val="en-GB"/>
        </w:rPr>
        <w:t>caretakers</w:t>
      </w:r>
      <w:r w:rsidRPr="00C93D43">
        <w:rPr>
          <w:rFonts w:ascii="Arial" w:hAnsi="Arial" w:cs="Arial"/>
          <w:sz w:val="24"/>
          <w:szCs w:val="24"/>
          <w:lang w:val="en-GB"/>
        </w:rPr>
        <w:t xml:space="preserve"> and cleaners, bus drivers, and others who are in the frontline of </w:t>
      </w:r>
      <w:r w:rsidR="00BB499A" w:rsidRPr="00C93D43">
        <w:rPr>
          <w:rFonts w:ascii="Arial" w:hAnsi="Arial" w:cs="Arial"/>
          <w:sz w:val="24"/>
          <w:szCs w:val="24"/>
          <w:lang w:val="en-GB"/>
        </w:rPr>
        <w:t>th</w:t>
      </w:r>
      <w:r w:rsidR="002709E4" w:rsidRPr="00C93D43">
        <w:rPr>
          <w:rFonts w:ascii="Arial" w:hAnsi="Arial" w:cs="Arial"/>
          <w:sz w:val="24"/>
          <w:szCs w:val="24"/>
          <w:lang w:val="en-GB"/>
        </w:rPr>
        <w:t>e</w:t>
      </w:r>
      <w:r w:rsidR="00BB499A" w:rsidRPr="00C93D43">
        <w:rPr>
          <w:rFonts w:ascii="Arial" w:hAnsi="Arial" w:cs="Arial"/>
          <w:sz w:val="24"/>
          <w:szCs w:val="24"/>
          <w:lang w:val="en-GB"/>
        </w:rPr>
        <w:t xml:space="preserve"> </w:t>
      </w:r>
      <w:r w:rsidRPr="00C93D43">
        <w:rPr>
          <w:rFonts w:ascii="Arial" w:hAnsi="Arial" w:cs="Arial"/>
          <w:sz w:val="24"/>
          <w:szCs w:val="24"/>
          <w:lang w:val="en-GB"/>
        </w:rPr>
        <w:t>COVID-19 response. Social mobilizers, such as community volunteers who are responsible for reaching families and communities with key messages on the vaccines</w:t>
      </w:r>
      <w:r w:rsidR="00DF48FC" w:rsidRPr="00C93D43">
        <w:rPr>
          <w:rFonts w:ascii="Arial" w:hAnsi="Arial" w:cs="Arial"/>
          <w:sz w:val="24"/>
          <w:szCs w:val="24"/>
          <w:lang w:val="en-GB"/>
        </w:rPr>
        <w:t>,</w:t>
      </w:r>
      <w:r w:rsidRPr="00C93D43">
        <w:rPr>
          <w:rFonts w:ascii="Arial" w:hAnsi="Arial" w:cs="Arial"/>
          <w:sz w:val="24"/>
          <w:szCs w:val="24"/>
          <w:lang w:val="en-GB"/>
        </w:rPr>
        <w:t xml:space="preserve"> are also at risk of coming in</w:t>
      </w:r>
      <w:r w:rsidR="00DF48FC" w:rsidRPr="00C93D43">
        <w:rPr>
          <w:rFonts w:ascii="Arial" w:hAnsi="Arial" w:cs="Arial"/>
          <w:sz w:val="24"/>
          <w:szCs w:val="24"/>
          <w:lang w:val="en-GB"/>
        </w:rPr>
        <w:t>to</w:t>
      </w:r>
      <w:r w:rsidRPr="00C93D43">
        <w:rPr>
          <w:rFonts w:ascii="Arial" w:hAnsi="Arial" w:cs="Arial"/>
          <w:sz w:val="24"/>
          <w:szCs w:val="24"/>
          <w:lang w:val="en-GB"/>
        </w:rPr>
        <w:t xml:space="preserve"> direct contact with infected people and will need to be prioritized for vaccination. </w:t>
      </w:r>
    </w:p>
    <w:p w14:paraId="79D490BD" w14:textId="6AC1912D" w:rsidR="000A6BAF" w:rsidRDefault="000A6BAF" w:rsidP="00E773AF">
      <w:pPr>
        <w:autoSpaceDE/>
        <w:autoSpaceDN/>
        <w:adjustRightInd/>
        <w:spacing w:before="0"/>
        <w:rPr>
          <w:rFonts w:ascii="Arial" w:hAnsi="Arial" w:cs="Arial"/>
          <w:sz w:val="24"/>
          <w:szCs w:val="24"/>
          <w:lang w:val="en-GB"/>
        </w:rPr>
      </w:pPr>
    </w:p>
    <w:p w14:paraId="1EEB688E" w14:textId="4816D711" w:rsidR="000A6BAF" w:rsidRDefault="000A6BAF" w:rsidP="00E773AF">
      <w:pPr>
        <w:autoSpaceDE/>
        <w:autoSpaceDN/>
        <w:adjustRightInd/>
        <w:spacing w:before="0"/>
        <w:rPr>
          <w:rFonts w:ascii="Arial" w:hAnsi="Arial" w:cs="Arial"/>
          <w:sz w:val="24"/>
          <w:szCs w:val="24"/>
          <w:lang w:val="en-GB"/>
        </w:rPr>
      </w:pPr>
    </w:p>
    <w:p w14:paraId="2F458BF5" w14:textId="77777777" w:rsidR="000A6BAF" w:rsidRPr="00C93D43" w:rsidRDefault="000A6BAF" w:rsidP="00E773AF">
      <w:pPr>
        <w:autoSpaceDE/>
        <w:autoSpaceDN/>
        <w:adjustRightInd/>
        <w:spacing w:before="0"/>
        <w:rPr>
          <w:rFonts w:ascii="Arial" w:hAnsi="Arial" w:cs="Arial"/>
          <w:sz w:val="24"/>
          <w:szCs w:val="24"/>
          <w:lang w:val="en-GB"/>
        </w:rPr>
      </w:pPr>
    </w:p>
    <w:p w14:paraId="71244A1E" w14:textId="26117176" w:rsidR="00E773AF" w:rsidRPr="00C93D43"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Social workers, such as police, teachers and cleaners, will receive communication messages. Government structures can be used to reach these people.</w:t>
      </w:r>
    </w:p>
    <w:p w14:paraId="183C520B" w14:textId="77777777" w:rsidR="00E773AF" w:rsidRPr="00C93D43"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Social mobilizers need to be trained on how to keep themselves safe from infection when they do face-to-face communication at the community level, and on the communication methods and messaging around COVID-19 and the vaccines.</w:t>
      </w:r>
    </w:p>
    <w:p w14:paraId="5D242E43" w14:textId="46C50320" w:rsidR="00E773AF" w:rsidRPr="00C93D43"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Social mobilizers can be reached through </w:t>
      </w:r>
      <w:r w:rsidR="002D67C5" w:rsidRPr="00C93D43">
        <w:rPr>
          <w:rFonts w:ascii="Arial" w:hAnsi="Arial" w:cs="Arial"/>
          <w:sz w:val="24"/>
          <w:szCs w:val="24"/>
          <w:lang w:val="en-GB"/>
        </w:rPr>
        <w:t>civil society organization</w:t>
      </w:r>
      <w:r w:rsidR="00DF48FC" w:rsidRPr="00C93D43">
        <w:rPr>
          <w:rFonts w:ascii="Arial" w:hAnsi="Arial" w:cs="Arial"/>
          <w:sz w:val="24"/>
          <w:szCs w:val="24"/>
          <w:lang w:val="en-GB"/>
        </w:rPr>
        <w:t>s</w:t>
      </w:r>
      <w:r w:rsidR="002D67C5" w:rsidRPr="00C93D43">
        <w:rPr>
          <w:rFonts w:ascii="Arial" w:hAnsi="Arial" w:cs="Arial"/>
          <w:sz w:val="24"/>
          <w:szCs w:val="24"/>
          <w:lang w:val="en-GB"/>
        </w:rPr>
        <w:t>, faith-based organizations</w:t>
      </w:r>
      <w:r w:rsidRPr="00C93D43">
        <w:rPr>
          <w:rFonts w:ascii="Arial" w:hAnsi="Arial" w:cs="Arial"/>
          <w:sz w:val="24"/>
          <w:szCs w:val="24"/>
          <w:lang w:val="en-GB"/>
        </w:rPr>
        <w:t xml:space="preserve">, </w:t>
      </w:r>
      <w:r w:rsidR="00185463" w:rsidRPr="00C93D43">
        <w:rPr>
          <w:rFonts w:ascii="Arial" w:hAnsi="Arial" w:cs="Arial"/>
          <w:sz w:val="24"/>
          <w:szCs w:val="24"/>
          <w:lang w:val="en-GB"/>
        </w:rPr>
        <w:t>N</w:t>
      </w:r>
      <w:r w:rsidR="005B309F" w:rsidRPr="00C93D43">
        <w:rPr>
          <w:rFonts w:ascii="Arial" w:hAnsi="Arial" w:cs="Arial"/>
          <w:sz w:val="24"/>
          <w:szCs w:val="24"/>
          <w:lang w:val="en-GB"/>
        </w:rPr>
        <w:t xml:space="preserve">ational </w:t>
      </w:r>
      <w:r w:rsidRPr="00C93D43">
        <w:rPr>
          <w:rFonts w:ascii="Arial" w:hAnsi="Arial" w:cs="Arial"/>
          <w:sz w:val="24"/>
          <w:szCs w:val="24"/>
          <w:lang w:val="en-GB"/>
        </w:rPr>
        <w:t xml:space="preserve">Red Cross </w:t>
      </w:r>
      <w:r w:rsidR="00185463" w:rsidRPr="00C93D43">
        <w:rPr>
          <w:rFonts w:ascii="Arial" w:hAnsi="Arial" w:cs="Arial"/>
          <w:sz w:val="24"/>
          <w:szCs w:val="24"/>
          <w:lang w:val="en-GB"/>
        </w:rPr>
        <w:t>S</w:t>
      </w:r>
      <w:r w:rsidR="002D67C5" w:rsidRPr="00C93D43">
        <w:rPr>
          <w:rFonts w:ascii="Arial" w:hAnsi="Arial" w:cs="Arial"/>
          <w:sz w:val="24"/>
          <w:szCs w:val="24"/>
          <w:lang w:val="en-GB"/>
        </w:rPr>
        <w:t>ocieties</w:t>
      </w:r>
      <w:r w:rsidRPr="00C93D43">
        <w:rPr>
          <w:rFonts w:ascii="Arial" w:hAnsi="Arial" w:cs="Arial"/>
          <w:sz w:val="24"/>
          <w:szCs w:val="24"/>
          <w:lang w:val="en-GB"/>
        </w:rPr>
        <w:t xml:space="preserve"> and health departments in countries.</w:t>
      </w:r>
    </w:p>
    <w:p w14:paraId="500F9801" w14:textId="0B10DD28" w:rsidR="000A6BAF" w:rsidRDefault="00E773AF" w:rsidP="000A6BAF">
      <w:pPr>
        <w:pStyle w:val="ListParagraph"/>
        <w:numPr>
          <w:ilvl w:val="0"/>
          <w:numId w:val="23"/>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Content of the training </w:t>
      </w:r>
      <w:r w:rsidR="00604B4A" w:rsidRPr="00C93D43">
        <w:rPr>
          <w:rFonts w:ascii="Arial" w:hAnsi="Arial" w:cs="Arial"/>
          <w:sz w:val="24"/>
          <w:szCs w:val="24"/>
          <w:lang w:val="en-GB"/>
        </w:rPr>
        <w:t>could</w:t>
      </w:r>
      <w:r w:rsidRPr="00C93D43">
        <w:rPr>
          <w:rFonts w:ascii="Arial" w:hAnsi="Arial" w:cs="Arial"/>
          <w:sz w:val="24"/>
          <w:szCs w:val="24"/>
          <w:lang w:val="en-GB"/>
        </w:rPr>
        <w:t xml:space="preserve"> </w:t>
      </w:r>
      <w:r w:rsidR="00604B4A" w:rsidRPr="00C93D43">
        <w:rPr>
          <w:rFonts w:ascii="Arial" w:hAnsi="Arial" w:cs="Arial"/>
          <w:sz w:val="24"/>
          <w:szCs w:val="24"/>
          <w:lang w:val="en-GB"/>
        </w:rPr>
        <w:t>include</w:t>
      </w:r>
      <w:r w:rsidRPr="00C93D43">
        <w:rPr>
          <w:rFonts w:ascii="Arial" w:hAnsi="Arial" w:cs="Arial"/>
          <w:sz w:val="24"/>
          <w:szCs w:val="24"/>
          <w:lang w:val="en-GB"/>
        </w:rPr>
        <w:t xml:space="preserve">: COVID-19 vaccines, possible </w:t>
      </w:r>
      <w:r w:rsidR="002D67C5" w:rsidRPr="00C93D43">
        <w:rPr>
          <w:rFonts w:ascii="Arial" w:hAnsi="Arial" w:cs="Arial"/>
          <w:sz w:val="24"/>
          <w:szCs w:val="24"/>
          <w:lang w:val="en-GB"/>
        </w:rPr>
        <w:t>side-</w:t>
      </w:r>
      <w:r w:rsidRPr="00C93D43">
        <w:rPr>
          <w:rFonts w:ascii="Arial" w:hAnsi="Arial" w:cs="Arial"/>
          <w:sz w:val="24"/>
          <w:szCs w:val="24"/>
          <w:lang w:val="en-GB"/>
        </w:rPr>
        <w:t xml:space="preserve">effects, and what to do in case of </w:t>
      </w:r>
      <w:r w:rsidR="002D67C5" w:rsidRPr="00C93D43">
        <w:rPr>
          <w:rFonts w:ascii="Arial" w:hAnsi="Arial" w:cs="Arial"/>
          <w:sz w:val="24"/>
          <w:szCs w:val="24"/>
          <w:lang w:val="en-GB"/>
        </w:rPr>
        <w:t>side-</w:t>
      </w:r>
      <w:r w:rsidRPr="00C93D43">
        <w:rPr>
          <w:rFonts w:ascii="Arial" w:hAnsi="Arial" w:cs="Arial"/>
          <w:sz w:val="24"/>
          <w:szCs w:val="24"/>
          <w:lang w:val="en-GB"/>
        </w:rPr>
        <w:t>effects; who will be prioritized for vaccine rollout and why; importance of using masks, hand washing, and maintaining physical distancing of at least 1 met</w:t>
      </w:r>
      <w:r w:rsidR="002D67C5" w:rsidRPr="00C93D43">
        <w:rPr>
          <w:rFonts w:ascii="Arial" w:hAnsi="Arial" w:cs="Arial"/>
          <w:sz w:val="24"/>
          <w:szCs w:val="24"/>
          <w:lang w:val="en-GB"/>
        </w:rPr>
        <w:t>re</w:t>
      </w:r>
      <w:r w:rsidRPr="00C93D43">
        <w:rPr>
          <w:rFonts w:ascii="Arial" w:hAnsi="Arial" w:cs="Arial"/>
          <w:sz w:val="24"/>
          <w:szCs w:val="24"/>
          <w:lang w:val="en-GB"/>
        </w:rPr>
        <w:t xml:space="preserve"> from others when going for vaccination.</w:t>
      </w:r>
    </w:p>
    <w:p w14:paraId="2100FC6F" w14:textId="77777777"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5D0A2136" w14:textId="2151E7D3" w:rsidR="005B309F" w:rsidRPr="00850FB7" w:rsidRDefault="00F53C9A" w:rsidP="007E24F3">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Older people</w:t>
      </w:r>
      <w:r w:rsidR="005B309F" w:rsidRPr="00850FB7">
        <w:rPr>
          <w:rFonts w:ascii="Arial" w:hAnsi="Arial" w:cs="Arial"/>
          <w:color w:val="E7B05F"/>
          <w:sz w:val="28"/>
          <w:szCs w:val="28"/>
          <w:lang w:val="en-GB"/>
        </w:rPr>
        <w:t xml:space="preserve"> above age 65</w:t>
      </w:r>
    </w:p>
    <w:p w14:paraId="68A8F87F" w14:textId="4DEA5FDC" w:rsidR="005B309F" w:rsidRPr="00C93D43" w:rsidRDefault="005B309F">
      <w:pPr>
        <w:autoSpaceDE/>
        <w:autoSpaceDN/>
        <w:adjustRightInd/>
        <w:spacing w:before="0"/>
        <w:rPr>
          <w:rFonts w:ascii="Arial" w:hAnsi="Arial" w:cs="Arial"/>
          <w:sz w:val="24"/>
          <w:szCs w:val="24"/>
          <w:lang w:val="en-GB"/>
        </w:rPr>
      </w:pPr>
      <w:r w:rsidRPr="00C93D43">
        <w:rPr>
          <w:rFonts w:ascii="Arial" w:hAnsi="Arial" w:cs="Arial"/>
          <w:sz w:val="24"/>
          <w:szCs w:val="24"/>
          <w:lang w:val="en-GB"/>
        </w:rPr>
        <w:t xml:space="preserve">Evidence from global data shows that death rates among people above 65 </w:t>
      </w:r>
      <w:r w:rsidR="002D67C5" w:rsidRPr="00C93D43">
        <w:rPr>
          <w:rFonts w:ascii="Arial" w:hAnsi="Arial" w:cs="Arial"/>
          <w:sz w:val="24"/>
          <w:szCs w:val="24"/>
          <w:lang w:val="en-GB"/>
        </w:rPr>
        <w:t xml:space="preserve">have </w:t>
      </w:r>
      <w:r w:rsidRPr="00C93D43">
        <w:rPr>
          <w:rFonts w:ascii="Arial" w:hAnsi="Arial" w:cs="Arial"/>
          <w:sz w:val="24"/>
          <w:szCs w:val="24"/>
          <w:lang w:val="en-GB"/>
        </w:rPr>
        <w:t xml:space="preserve">been high. To prevent mortality from the disease, </w:t>
      </w:r>
      <w:r w:rsidR="00F53C9A" w:rsidRPr="00C93D43">
        <w:rPr>
          <w:rFonts w:ascii="Arial" w:hAnsi="Arial" w:cs="Arial"/>
          <w:sz w:val="24"/>
          <w:szCs w:val="24"/>
          <w:lang w:val="en-GB"/>
        </w:rPr>
        <w:t>older</w:t>
      </w:r>
      <w:r w:rsidRPr="00C93D43">
        <w:rPr>
          <w:rFonts w:ascii="Arial" w:hAnsi="Arial" w:cs="Arial"/>
          <w:sz w:val="24"/>
          <w:szCs w:val="24"/>
          <w:lang w:val="en-GB"/>
        </w:rPr>
        <w:t xml:space="preserve"> people will need to be prioritized for vaccination.</w:t>
      </w:r>
    </w:p>
    <w:p w14:paraId="3551FED9" w14:textId="336C501E"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In some countries, organized homes </w:t>
      </w:r>
      <w:r w:rsidR="00F53C9A" w:rsidRPr="00C93D43">
        <w:rPr>
          <w:rFonts w:ascii="Arial" w:hAnsi="Arial" w:cs="Arial"/>
          <w:sz w:val="24"/>
          <w:szCs w:val="24"/>
          <w:lang w:val="en-GB"/>
        </w:rPr>
        <w:t xml:space="preserve">for older people </w:t>
      </w:r>
      <w:r w:rsidRPr="00C93D43">
        <w:rPr>
          <w:rFonts w:ascii="Arial" w:hAnsi="Arial" w:cs="Arial"/>
          <w:sz w:val="24"/>
          <w:szCs w:val="24"/>
          <w:lang w:val="en-GB"/>
        </w:rPr>
        <w:t>can be found, and these can be accessed by working with city councils and municipalities.</w:t>
      </w:r>
    </w:p>
    <w:p w14:paraId="25AA9517" w14:textId="27D872C9"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Orientation to the department looking after social welfare will be helpful to connect with the management of homes</w:t>
      </w:r>
      <w:r w:rsidR="00F53C9A" w:rsidRPr="00C93D43">
        <w:rPr>
          <w:rFonts w:ascii="Arial" w:hAnsi="Arial" w:cs="Arial"/>
          <w:sz w:val="24"/>
          <w:szCs w:val="24"/>
          <w:lang w:val="en-GB"/>
        </w:rPr>
        <w:t xml:space="preserve"> for older people</w:t>
      </w:r>
      <w:r w:rsidRPr="00C93D43">
        <w:rPr>
          <w:rFonts w:ascii="Arial" w:hAnsi="Arial" w:cs="Arial"/>
          <w:sz w:val="24"/>
          <w:szCs w:val="24"/>
          <w:lang w:val="en-GB"/>
        </w:rPr>
        <w:t>.</w:t>
      </w:r>
    </w:p>
    <w:p w14:paraId="1C26470F" w14:textId="1EBBFFFE"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Religious leaders can be another channel of communication to reach </w:t>
      </w:r>
      <w:r w:rsidR="00F53C9A" w:rsidRPr="00C93D43">
        <w:rPr>
          <w:rFonts w:ascii="Arial" w:hAnsi="Arial" w:cs="Arial"/>
          <w:sz w:val="24"/>
          <w:szCs w:val="24"/>
          <w:lang w:val="en-GB"/>
        </w:rPr>
        <w:t>older people</w:t>
      </w:r>
      <w:r w:rsidRPr="00C93D43">
        <w:rPr>
          <w:rFonts w:ascii="Arial" w:hAnsi="Arial" w:cs="Arial"/>
          <w:sz w:val="24"/>
          <w:szCs w:val="24"/>
          <w:lang w:val="en-GB"/>
        </w:rPr>
        <w:t xml:space="preserve">, as they are more likely to visit places of worship. </w:t>
      </w:r>
    </w:p>
    <w:p w14:paraId="0380CAAB" w14:textId="3C66F826"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Mobilizing fathers’ and mothers’ groups, where they exist, will be another way of reaching </w:t>
      </w:r>
      <w:r w:rsidR="00F53C9A" w:rsidRPr="00C93D43">
        <w:rPr>
          <w:rFonts w:ascii="Arial" w:hAnsi="Arial" w:cs="Arial"/>
          <w:sz w:val="24"/>
          <w:szCs w:val="24"/>
          <w:lang w:val="en-GB"/>
        </w:rPr>
        <w:t>older people</w:t>
      </w:r>
      <w:r w:rsidRPr="00C93D43">
        <w:rPr>
          <w:rFonts w:ascii="Arial" w:hAnsi="Arial" w:cs="Arial"/>
          <w:sz w:val="24"/>
          <w:szCs w:val="24"/>
          <w:lang w:val="en-GB"/>
        </w:rPr>
        <w:t>.</w:t>
      </w:r>
    </w:p>
    <w:p w14:paraId="7EEBA8C8" w14:textId="42940670" w:rsidR="005B309F" w:rsidRPr="00C93D43" w:rsidRDefault="005B309F" w:rsidP="000A6BAF">
      <w:pPr>
        <w:pStyle w:val="ListParagraph"/>
        <w:numPr>
          <w:ilvl w:val="0"/>
          <w:numId w:val="24"/>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Social mobilizers can canvass within communities to reach </w:t>
      </w:r>
      <w:r w:rsidR="00F53C9A" w:rsidRPr="00C93D43">
        <w:rPr>
          <w:rFonts w:ascii="Arial" w:hAnsi="Arial" w:cs="Arial"/>
          <w:sz w:val="24"/>
          <w:szCs w:val="24"/>
          <w:lang w:val="en-GB"/>
        </w:rPr>
        <w:t>older people</w:t>
      </w:r>
      <w:r w:rsidRPr="00C93D43">
        <w:rPr>
          <w:rFonts w:ascii="Arial" w:hAnsi="Arial" w:cs="Arial"/>
          <w:sz w:val="24"/>
          <w:szCs w:val="24"/>
          <w:lang w:val="en-GB"/>
        </w:rPr>
        <w:t xml:space="preserve">. </w:t>
      </w:r>
    </w:p>
    <w:p w14:paraId="317948D3" w14:textId="365103C3" w:rsidR="00E773AF" w:rsidRPr="00C93D43" w:rsidRDefault="00E773AF">
      <w:pPr>
        <w:pStyle w:val="Heading2"/>
        <w:spacing w:before="0"/>
        <w:rPr>
          <w:rFonts w:ascii="Arial" w:hAnsi="Arial" w:cs="Arial"/>
          <w:sz w:val="24"/>
          <w:szCs w:val="24"/>
          <w:lang w:val="en-GB"/>
        </w:rPr>
      </w:pPr>
      <w:r w:rsidRPr="00C93D43">
        <w:rPr>
          <w:rFonts w:ascii="Arial" w:hAnsi="Arial" w:cs="Arial"/>
          <w:sz w:val="24"/>
          <w:szCs w:val="24"/>
          <w:lang w:val="en-GB"/>
        </w:rPr>
        <w:t xml:space="preserve"> </w:t>
      </w:r>
    </w:p>
    <w:p w14:paraId="5CDEA028" w14:textId="5D4A5687" w:rsidR="005B309F" w:rsidRPr="00850FB7" w:rsidRDefault="005B309F" w:rsidP="007E24F3">
      <w:pPr>
        <w:pStyle w:val="Heading2"/>
        <w:spacing w:before="0" w:after="120"/>
        <w:rPr>
          <w:rFonts w:ascii="Arial" w:hAnsi="Arial" w:cs="Arial"/>
          <w:color w:val="E7B05F"/>
          <w:sz w:val="28"/>
          <w:szCs w:val="28"/>
          <w:lang w:val="en-GB"/>
        </w:rPr>
      </w:pPr>
      <w:r w:rsidRPr="00850FB7">
        <w:rPr>
          <w:rFonts w:ascii="Arial" w:hAnsi="Arial" w:cs="Arial"/>
          <w:color w:val="E7B05F"/>
          <w:sz w:val="28"/>
          <w:szCs w:val="28"/>
          <w:lang w:val="en-GB"/>
        </w:rPr>
        <w:t xml:space="preserve">People with comorbidities </w:t>
      </w:r>
    </w:p>
    <w:p w14:paraId="63B30628" w14:textId="2DC0CED7" w:rsidR="005B309F" w:rsidRPr="00C93D43" w:rsidRDefault="005B309F">
      <w:pPr>
        <w:autoSpaceDE/>
        <w:autoSpaceDN/>
        <w:adjustRightInd/>
        <w:spacing w:before="0"/>
        <w:rPr>
          <w:rFonts w:ascii="Arial" w:hAnsi="Arial" w:cs="Arial"/>
          <w:sz w:val="24"/>
          <w:szCs w:val="24"/>
          <w:lang w:val="en-GB"/>
        </w:rPr>
      </w:pPr>
      <w:r w:rsidRPr="00C93D43">
        <w:rPr>
          <w:rFonts w:ascii="Arial" w:hAnsi="Arial" w:cs="Arial"/>
          <w:sz w:val="24"/>
          <w:szCs w:val="24"/>
          <w:lang w:val="en-GB"/>
        </w:rPr>
        <w:t xml:space="preserve">Evidence from global data shows that death rates among people with comorbidities </w:t>
      </w:r>
      <w:r w:rsidR="002D67C5" w:rsidRPr="00C93D43">
        <w:rPr>
          <w:rFonts w:ascii="Arial" w:hAnsi="Arial" w:cs="Arial"/>
          <w:sz w:val="24"/>
          <w:szCs w:val="24"/>
          <w:lang w:val="en-GB"/>
        </w:rPr>
        <w:t xml:space="preserve">have </w:t>
      </w:r>
      <w:r w:rsidRPr="00C93D43">
        <w:rPr>
          <w:rFonts w:ascii="Arial" w:hAnsi="Arial" w:cs="Arial"/>
          <w:sz w:val="24"/>
          <w:szCs w:val="24"/>
          <w:lang w:val="en-GB"/>
        </w:rPr>
        <w:t>been high. To prevent mortality from the disease, these people will need to be prioritized for vaccination.</w:t>
      </w:r>
    </w:p>
    <w:p w14:paraId="66000E63" w14:textId="77777777"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Reaching this category of people with specific communication will be a challenge.</w:t>
      </w:r>
    </w:p>
    <w:p w14:paraId="2B34CE59" w14:textId="58CBCE05"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Messages emphasizing the need to have these people vaccinated will need to be disseminated through mass, social</w:t>
      </w:r>
      <w:r w:rsidR="00F53C9A" w:rsidRPr="00C93D43">
        <w:rPr>
          <w:rFonts w:ascii="Arial" w:hAnsi="Arial" w:cs="Arial"/>
          <w:sz w:val="24"/>
          <w:szCs w:val="24"/>
          <w:lang w:val="en-GB"/>
        </w:rPr>
        <w:t xml:space="preserve"> </w:t>
      </w:r>
      <w:r w:rsidRPr="00C93D43">
        <w:rPr>
          <w:rFonts w:ascii="Arial" w:hAnsi="Arial" w:cs="Arial"/>
          <w:sz w:val="24"/>
          <w:szCs w:val="24"/>
          <w:lang w:val="en-GB"/>
        </w:rPr>
        <w:t>and community media, including interpersonal communication through social mobilizers.</w:t>
      </w:r>
    </w:p>
    <w:p w14:paraId="23DCF2C4" w14:textId="548E35B6"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 xml:space="preserve">When vaccinators conduct the vaccination session, they also need to reinforce that people with comorbidities should present their health prescription, consult them and </w:t>
      </w:r>
      <w:r w:rsidR="002D67C5" w:rsidRPr="00C93D43">
        <w:rPr>
          <w:rFonts w:ascii="Arial" w:hAnsi="Arial" w:cs="Arial"/>
          <w:sz w:val="24"/>
          <w:szCs w:val="24"/>
          <w:lang w:val="en-GB"/>
        </w:rPr>
        <w:t xml:space="preserve">be </w:t>
      </w:r>
      <w:r w:rsidRPr="00C93D43">
        <w:rPr>
          <w:rFonts w:ascii="Arial" w:hAnsi="Arial" w:cs="Arial"/>
          <w:sz w:val="24"/>
          <w:szCs w:val="24"/>
          <w:lang w:val="en-GB"/>
        </w:rPr>
        <w:t>vaccinated as per their advice.</w:t>
      </w:r>
    </w:p>
    <w:p w14:paraId="6E5A1926" w14:textId="52F5CDF1" w:rsidR="005B309F" w:rsidRPr="00C93D43" w:rsidRDefault="005B309F" w:rsidP="000A6BAF">
      <w:pPr>
        <w:pStyle w:val="ListParagraph"/>
        <w:numPr>
          <w:ilvl w:val="0"/>
          <w:numId w:val="25"/>
        </w:numPr>
        <w:autoSpaceDE/>
        <w:autoSpaceDN/>
        <w:adjustRightInd/>
        <w:spacing w:before="0" w:line="276" w:lineRule="auto"/>
        <w:rPr>
          <w:rFonts w:ascii="Arial" w:hAnsi="Arial" w:cs="Arial"/>
          <w:sz w:val="24"/>
          <w:szCs w:val="24"/>
          <w:lang w:val="en-GB"/>
        </w:rPr>
      </w:pPr>
      <w:r w:rsidRPr="00C93D43">
        <w:rPr>
          <w:rFonts w:ascii="Arial" w:hAnsi="Arial" w:cs="Arial"/>
          <w:sz w:val="24"/>
          <w:szCs w:val="24"/>
          <w:lang w:val="en-GB"/>
        </w:rPr>
        <w:t>Community volunteers and social mobilizers can be mobilized to explain key messages to this population.</w:t>
      </w:r>
    </w:p>
    <w:p w14:paraId="149019A5" w14:textId="6B1CD323" w:rsidR="00F420C9" w:rsidRPr="00C93D43" w:rsidRDefault="00F420C9" w:rsidP="00850FB7">
      <w:pPr>
        <w:pStyle w:val="Heading2"/>
        <w:spacing w:before="0"/>
        <w:ind w:firstLine="60"/>
        <w:rPr>
          <w:rFonts w:ascii="Arial" w:hAnsi="Arial" w:cs="Arial"/>
          <w:sz w:val="24"/>
          <w:szCs w:val="24"/>
          <w:lang w:val="en-GB"/>
        </w:rPr>
      </w:pPr>
    </w:p>
    <w:p w14:paraId="3E746519" w14:textId="77777777" w:rsidR="007C4549" w:rsidRPr="00D34B5B" w:rsidRDefault="007C4549" w:rsidP="007E24F3">
      <w:pPr>
        <w:pStyle w:val="Heading1"/>
        <w:spacing w:before="0"/>
        <w:rPr>
          <w:rFonts w:ascii="Arial" w:hAnsi="Arial" w:cs="Arial"/>
          <w:b/>
          <w:bCs/>
          <w:color w:val="E7B05F"/>
          <w:sz w:val="28"/>
          <w:szCs w:val="28"/>
          <w:lang w:val="en-GB"/>
        </w:rPr>
      </w:pPr>
      <w:r w:rsidRPr="00D34B5B">
        <w:rPr>
          <w:rFonts w:ascii="Arial" w:hAnsi="Arial" w:cs="Arial"/>
          <w:b/>
          <w:bCs/>
          <w:color w:val="E7B05F"/>
          <w:sz w:val="28"/>
          <w:szCs w:val="28"/>
          <w:lang w:val="en-GB"/>
        </w:rPr>
        <w:t xml:space="preserve">Acknowledgments </w:t>
      </w:r>
    </w:p>
    <w:p w14:paraId="12574AE6" w14:textId="77777777" w:rsidR="007C4549" w:rsidRPr="00C93D43" w:rsidRDefault="007C4549">
      <w:pPr>
        <w:spacing w:before="0"/>
        <w:rPr>
          <w:rFonts w:ascii="Arial" w:hAnsi="Arial" w:cs="Arial"/>
          <w:sz w:val="24"/>
          <w:szCs w:val="24"/>
          <w:lang w:val="en-GB"/>
        </w:rPr>
      </w:pPr>
      <w:r w:rsidRPr="00C93D43">
        <w:rPr>
          <w:rFonts w:ascii="Arial" w:hAnsi="Arial" w:cs="Arial"/>
          <w:sz w:val="24"/>
          <w:szCs w:val="24"/>
          <w:lang w:val="en-GB"/>
        </w:rPr>
        <w:t xml:space="preserve">This document was developed in consultation with: </w:t>
      </w:r>
    </w:p>
    <w:p w14:paraId="4BEA6999" w14:textId="77777777" w:rsidR="006F3DB2" w:rsidRPr="00C93D43" w:rsidRDefault="006F3DB2">
      <w:pPr>
        <w:spacing w:before="0"/>
        <w:rPr>
          <w:rFonts w:ascii="Arial" w:hAnsi="Arial" w:cs="Arial"/>
          <w:b/>
          <w:bCs/>
          <w:sz w:val="24"/>
          <w:szCs w:val="24"/>
          <w:lang w:val="en-GB"/>
        </w:rPr>
      </w:pPr>
    </w:p>
    <w:p w14:paraId="183AA877" w14:textId="77777777" w:rsidR="00B25FE7" w:rsidRDefault="00F83D13" w:rsidP="000A6BAF">
      <w:pPr>
        <w:spacing w:before="0" w:line="276" w:lineRule="auto"/>
        <w:rPr>
          <w:rFonts w:ascii="Arial" w:hAnsi="Arial" w:cs="Arial"/>
          <w:color w:val="E7B05F"/>
          <w:sz w:val="24"/>
          <w:szCs w:val="24"/>
          <w:lang w:val="en-GB"/>
        </w:rPr>
      </w:pPr>
      <w:r w:rsidRPr="00D34B5B">
        <w:rPr>
          <w:rFonts w:ascii="Arial" w:hAnsi="Arial" w:cs="Arial"/>
          <w:b/>
          <w:bCs/>
          <w:color w:val="E7B05F"/>
          <w:sz w:val="24"/>
          <w:szCs w:val="24"/>
          <w:lang w:val="en-GB"/>
        </w:rPr>
        <w:t xml:space="preserve">International Federation of Red Cross </w:t>
      </w:r>
      <w:r w:rsidR="000A08BE" w:rsidRPr="00D34B5B">
        <w:rPr>
          <w:rFonts w:ascii="Arial" w:hAnsi="Arial" w:cs="Arial"/>
          <w:b/>
          <w:bCs/>
          <w:color w:val="E7B05F"/>
          <w:sz w:val="24"/>
          <w:szCs w:val="24"/>
          <w:lang w:val="en-GB"/>
        </w:rPr>
        <w:t xml:space="preserve">and </w:t>
      </w:r>
      <w:r w:rsidRPr="00D34B5B">
        <w:rPr>
          <w:rFonts w:ascii="Arial" w:hAnsi="Arial" w:cs="Arial"/>
          <w:b/>
          <w:bCs/>
          <w:color w:val="E7B05F"/>
          <w:sz w:val="24"/>
          <w:szCs w:val="24"/>
          <w:lang w:val="en-GB"/>
        </w:rPr>
        <w:t>Red Crescent Societies:</w:t>
      </w:r>
      <w:r w:rsidR="000A08BE" w:rsidRPr="00D34B5B">
        <w:rPr>
          <w:rFonts w:ascii="Arial" w:hAnsi="Arial" w:cs="Arial"/>
          <w:color w:val="E7B05F"/>
          <w:sz w:val="24"/>
          <w:szCs w:val="24"/>
          <w:lang w:val="en-GB"/>
        </w:rPr>
        <w:t xml:space="preserve"> </w:t>
      </w:r>
    </w:p>
    <w:p w14:paraId="7BEEC8C7" w14:textId="0B8569DB" w:rsidR="002A7BB5" w:rsidRPr="00C93D43" w:rsidRDefault="00CC6A4E" w:rsidP="000A6BAF">
      <w:pPr>
        <w:spacing w:before="0" w:line="276" w:lineRule="auto"/>
        <w:rPr>
          <w:rFonts w:ascii="Arial" w:hAnsi="Arial" w:cs="Arial"/>
          <w:sz w:val="24"/>
          <w:szCs w:val="24"/>
          <w:lang w:val="en-GB"/>
        </w:rPr>
      </w:pPr>
      <w:r w:rsidRPr="00C93D43">
        <w:rPr>
          <w:rFonts w:ascii="Arial" w:hAnsi="Arial" w:cs="Arial"/>
          <w:sz w:val="24"/>
          <w:szCs w:val="24"/>
          <w:lang w:val="en-GB"/>
        </w:rPr>
        <w:t xml:space="preserve">Diana Manilla Arroyo, </w:t>
      </w:r>
      <w:r w:rsidR="000A08BE" w:rsidRPr="00C93D43">
        <w:rPr>
          <w:rFonts w:ascii="Arial" w:hAnsi="Arial" w:cs="Arial"/>
          <w:sz w:val="24"/>
          <w:szCs w:val="24"/>
          <w:lang w:val="en-GB"/>
        </w:rPr>
        <w:t xml:space="preserve">Caroline Grace Austin, Ombretta Baggio, </w:t>
      </w:r>
      <w:r w:rsidR="00F83D13" w:rsidRPr="00C93D43">
        <w:rPr>
          <w:rFonts w:ascii="Arial" w:hAnsi="Arial" w:cs="Arial"/>
          <w:sz w:val="24"/>
          <w:szCs w:val="24"/>
          <w:lang w:val="en-GB"/>
        </w:rPr>
        <w:t>Katy Clark</w:t>
      </w:r>
      <w:r w:rsidR="000A08BE" w:rsidRPr="00C93D43">
        <w:rPr>
          <w:rFonts w:ascii="Arial" w:hAnsi="Arial" w:cs="Arial"/>
          <w:sz w:val="24"/>
          <w:szCs w:val="24"/>
          <w:lang w:val="en-GB"/>
        </w:rPr>
        <w:t xml:space="preserve">, Gwendolen </w:t>
      </w:r>
      <w:proofErr w:type="spellStart"/>
      <w:r w:rsidR="000A08BE" w:rsidRPr="00C93D43">
        <w:rPr>
          <w:rFonts w:ascii="Arial" w:hAnsi="Arial" w:cs="Arial"/>
          <w:sz w:val="24"/>
          <w:szCs w:val="24"/>
          <w:lang w:val="en-GB"/>
        </w:rPr>
        <w:t>Eamer</w:t>
      </w:r>
      <w:proofErr w:type="spellEnd"/>
      <w:r w:rsidRPr="00C93D43">
        <w:rPr>
          <w:rFonts w:ascii="Arial" w:hAnsi="Arial" w:cs="Arial"/>
          <w:sz w:val="24"/>
          <w:szCs w:val="24"/>
          <w:lang w:val="en-GB"/>
        </w:rPr>
        <w:t>,</w:t>
      </w:r>
      <w:r w:rsidR="000A08BE" w:rsidRPr="00C93D43">
        <w:rPr>
          <w:rFonts w:ascii="Arial" w:hAnsi="Arial" w:cs="Arial"/>
          <w:sz w:val="24"/>
          <w:szCs w:val="24"/>
          <w:lang w:val="en-GB"/>
        </w:rPr>
        <w:t xml:space="preserve"> Viviane </w:t>
      </w:r>
      <w:proofErr w:type="spellStart"/>
      <w:r w:rsidR="000A08BE" w:rsidRPr="00C93D43">
        <w:rPr>
          <w:rFonts w:ascii="Arial" w:hAnsi="Arial" w:cs="Arial"/>
          <w:sz w:val="24"/>
          <w:szCs w:val="24"/>
          <w:lang w:val="en-GB"/>
        </w:rPr>
        <w:t>Fluck</w:t>
      </w:r>
      <w:proofErr w:type="spellEnd"/>
      <w:r w:rsidRPr="00C93D43">
        <w:rPr>
          <w:rFonts w:ascii="Arial" w:hAnsi="Arial" w:cs="Arial"/>
          <w:sz w:val="24"/>
          <w:szCs w:val="24"/>
          <w:lang w:val="en-GB"/>
        </w:rPr>
        <w:t xml:space="preserve">, Monica Posada, </w:t>
      </w:r>
      <w:r w:rsidR="00F83D13" w:rsidRPr="00C93D43">
        <w:rPr>
          <w:rFonts w:ascii="Arial" w:hAnsi="Arial" w:cs="Arial"/>
          <w:sz w:val="24"/>
          <w:szCs w:val="24"/>
          <w:lang w:val="en-GB"/>
        </w:rPr>
        <w:t xml:space="preserve">Alexandra </w:t>
      </w:r>
      <w:proofErr w:type="spellStart"/>
      <w:r w:rsidR="00F83D13" w:rsidRPr="00C93D43">
        <w:rPr>
          <w:rFonts w:ascii="Arial" w:hAnsi="Arial" w:cs="Arial"/>
          <w:sz w:val="24"/>
          <w:szCs w:val="24"/>
          <w:lang w:val="en-GB"/>
        </w:rPr>
        <w:t>Sicotte</w:t>
      </w:r>
      <w:proofErr w:type="spellEnd"/>
      <w:r w:rsidR="00F83D13" w:rsidRPr="00C93D43">
        <w:rPr>
          <w:rFonts w:ascii="Arial" w:hAnsi="Arial" w:cs="Arial"/>
          <w:sz w:val="24"/>
          <w:szCs w:val="24"/>
          <w:lang w:val="en-GB"/>
        </w:rPr>
        <w:t xml:space="preserve"> Levesque</w:t>
      </w:r>
      <w:r w:rsidRPr="00C93D43">
        <w:rPr>
          <w:rFonts w:ascii="Arial" w:hAnsi="Arial" w:cs="Arial"/>
          <w:sz w:val="24"/>
          <w:szCs w:val="24"/>
          <w:lang w:val="en-GB"/>
        </w:rPr>
        <w:t>.</w:t>
      </w:r>
      <w:r w:rsidR="00F83D13" w:rsidRPr="00C93D43">
        <w:rPr>
          <w:rFonts w:ascii="Arial" w:hAnsi="Arial" w:cs="Arial"/>
          <w:sz w:val="24"/>
          <w:szCs w:val="24"/>
          <w:lang w:val="en-GB"/>
        </w:rPr>
        <w:t xml:space="preserve"> </w:t>
      </w:r>
    </w:p>
    <w:p w14:paraId="1018B92F" w14:textId="0B5BC562" w:rsidR="006F3DB2" w:rsidRPr="00C93D43" w:rsidRDefault="006F3DB2" w:rsidP="00B25FE7">
      <w:pPr>
        <w:spacing w:line="276" w:lineRule="auto"/>
        <w:rPr>
          <w:rFonts w:ascii="Arial" w:hAnsi="Arial" w:cs="Arial"/>
          <w:b/>
          <w:bCs/>
          <w:sz w:val="24"/>
          <w:szCs w:val="24"/>
          <w:lang w:val="en-GB"/>
        </w:rPr>
      </w:pPr>
      <w:r w:rsidRPr="00D34B5B">
        <w:rPr>
          <w:rFonts w:ascii="Arial" w:hAnsi="Arial" w:cs="Arial"/>
          <w:b/>
          <w:bCs/>
          <w:color w:val="E7B05F"/>
          <w:sz w:val="24"/>
          <w:szCs w:val="24"/>
          <w:lang w:val="en-GB"/>
        </w:rPr>
        <w:t>JSI:</w:t>
      </w:r>
      <w:r w:rsidR="000A08BE" w:rsidRPr="00D34B5B">
        <w:rPr>
          <w:rFonts w:ascii="Arial" w:hAnsi="Arial" w:cs="Arial"/>
          <w:color w:val="E7B05F"/>
          <w:sz w:val="24"/>
          <w:szCs w:val="24"/>
          <w:lang w:val="en-GB"/>
        </w:rPr>
        <w:t xml:space="preserve"> </w:t>
      </w:r>
      <w:r w:rsidRPr="00C93D43">
        <w:rPr>
          <w:rFonts w:ascii="Arial" w:hAnsi="Arial" w:cs="Arial"/>
          <w:sz w:val="24"/>
          <w:szCs w:val="24"/>
          <w:lang w:val="en-GB"/>
        </w:rPr>
        <w:t xml:space="preserve">Raphael </w:t>
      </w:r>
      <w:proofErr w:type="spellStart"/>
      <w:r w:rsidRPr="00C93D43">
        <w:rPr>
          <w:rFonts w:ascii="Arial" w:hAnsi="Arial" w:cs="Arial"/>
          <w:sz w:val="24"/>
          <w:szCs w:val="24"/>
          <w:lang w:val="en-GB"/>
        </w:rPr>
        <w:t>Nshunju</w:t>
      </w:r>
      <w:proofErr w:type="spellEnd"/>
      <w:r w:rsidR="000A08BE" w:rsidRPr="00C93D43">
        <w:rPr>
          <w:rFonts w:ascii="Arial" w:hAnsi="Arial" w:cs="Arial"/>
          <w:sz w:val="24"/>
          <w:szCs w:val="24"/>
          <w:lang w:val="en-GB"/>
        </w:rPr>
        <w:t>.</w:t>
      </w:r>
    </w:p>
    <w:p w14:paraId="0B929851" w14:textId="7D6A3105" w:rsidR="006025CC" w:rsidRPr="00C93D43" w:rsidRDefault="006025CC" w:rsidP="00B25FE7">
      <w:pPr>
        <w:spacing w:line="276" w:lineRule="auto"/>
        <w:rPr>
          <w:rFonts w:ascii="Arial" w:hAnsi="Arial" w:cs="Arial"/>
          <w:b/>
          <w:bCs/>
          <w:sz w:val="24"/>
          <w:szCs w:val="24"/>
          <w:lang w:val="en-GB"/>
        </w:rPr>
      </w:pPr>
      <w:r w:rsidRPr="00D34B5B">
        <w:rPr>
          <w:rFonts w:ascii="Arial" w:hAnsi="Arial" w:cs="Arial"/>
          <w:b/>
          <w:bCs/>
          <w:color w:val="E7B05F"/>
          <w:sz w:val="24"/>
          <w:szCs w:val="24"/>
          <w:lang w:val="en-GB"/>
        </w:rPr>
        <w:t>Translators Without Borders:</w:t>
      </w:r>
      <w:r w:rsidR="000A08BE" w:rsidRPr="00D34B5B">
        <w:rPr>
          <w:rFonts w:ascii="Arial" w:hAnsi="Arial" w:cs="Arial"/>
          <w:color w:val="E7B05F"/>
          <w:sz w:val="24"/>
          <w:szCs w:val="24"/>
          <w:lang w:val="en-GB"/>
        </w:rPr>
        <w:t xml:space="preserve"> </w:t>
      </w:r>
      <w:r w:rsidRPr="00C93D43">
        <w:rPr>
          <w:rFonts w:ascii="Arial" w:hAnsi="Arial" w:cs="Arial"/>
          <w:sz w:val="24"/>
          <w:szCs w:val="24"/>
          <w:lang w:val="en-GB"/>
        </w:rPr>
        <w:t>Tess Elias</w:t>
      </w:r>
      <w:r w:rsidR="000A08BE" w:rsidRPr="00C93D43">
        <w:rPr>
          <w:rFonts w:ascii="Arial" w:hAnsi="Arial" w:cs="Arial"/>
          <w:sz w:val="24"/>
          <w:szCs w:val="24"/>
          <w:lang w:val="en-GB"/>
        </w:rPr>
        <w:t>.</w:t>
      </w:r>
    </w:p>
    <w:p w14:paraId="295D033D" w14:textId="77777777" w:rsidR="00B25FE7" w:rsidRDefault="00F83D13" w:rsidP="00B25FE7">
      <w:pPr>
        <w:spacing w:line="276" w:lineRule="auto"/>
        <w:rPr>
          <w:rFonts w:ascii="Arial" w:hAnsi="Arial" w:cs="Arial"/>
          <w:b/>
          <w:bCs/>
          <w:color w:val="E7B05F"/>
          <w:sz w:val="24"/>
          <w:szCs w:val="24"/>
          <w:lang w:val="en-GB"/>
        </w:rPr>
      </w:pPr>
      <w:r w:rsidRPr="00D34B5B">
        <w:rPr>
          <w:rFonts w:ascii="Arial" w:hAnsi="Arial" w:cs="Arial"/>
          <w:b/>
          <w:bCs/>
          <w:color w:val="E7B05F"/>
          <w:sz w:val="24"/>
          <w:szCs w:val="24"/>
          <w:lang w:val="en-GB"/>
        </w:rPr>
        <w:t>UNICEF:</w:t>
      </w:r>
      <w:r w:rsidR="000A08BE" w:rsidRPr="00D34B5B">
        <w:rPr>
          <w:rFonts w:ascii="Arial" w:hAnsi="Arial" w:cs="Arial"/>
          <w:b/>
          <w:bCs/>
          <w:color w:val="E7B05F"/>
          <w:sz w:val="24"/>
          <w:szCs w:val="24"/>
          <w:lang w:val="en-GB"/>
        </w:rPr>
        <w:t xml:space="preserve"> </w:t>
      </w:r>
    </w:p>
    <w:p w14:paraId="740A93C0" w14:textId="70520184" w:rsidR="009166B2" w:rsidRPr="00C93D43" w:rsidRDefault="000A08BE" w:rsidP="000A6BAF">
      <w:pPr>
        <w:spacing w:before="0" w:line="276" w:lineRule="auto"/>
        <w:rPr>
          <w:rFonts w:ascii="Arial" w:hAnsi="Arial" w:cs="Arial"/>
          <w:sz w:val="24"/>
          <w:szCs w:val="24"/>
          <w:lang w:val="en-GB"/>
        </w:rPr>
      </w:pPr>
      <w:r w:rsidRPr="00C93D43">
        <w:rPr>
          <w:rFonts w:ascii="Arial" w:hAnsi="Arial" w:cs="Arial"/>
          <w:sz w:val="24"/>
          <w:szCs w:val="24"/>
          <w:lang w:val="en-GB"/>
        </w:rPr>
        <w:t xml:space="preserve">Helena </w:t>
      </w:r>
      <w:proofErr w:type="spellStart"/>
      <w:r w:rsidRPr="00C93D43">
        <w:rPr>
          <w:rFonts w:ascii="Arial" w:hAnsi="Arial" w:cs="Arial"/>
          <w:sz w:val="24"/>
          <w:szCs w:val="24"/>
          <w:lang w:val="en-GB"/>
        </w:rPr>
        <w:t>Ballester</w:t>
      </w:r>
      <w:proofErr w:type="spellEnd"/>
      <w:r w:rsidRPr="00C93D43">
        <w:rPr>
          <w:rFonts w:ascii="Arial" w:hAnsi="Arial" w:cs="Arial"/>
          <w:sz w:val="24"/>
          <w:szCs w:val="24"/>
          <w:lang w:val="en-GB"/>
        </w:rPr>
        <w:t xml:space="preserve"> Bon, Julianne Birungi, Corbin </w:t>
      </w:r>
      <w:proofErr w:type="spellStart"/>
      <w:r w:rsidRPr="00C93D43">
        <w:rPr>
          <w:rFonts w:ascii="Arial" w:hAnsi="Arial" w:cs="Arial"/>
          <w:sz w:val="24"/>
          <w:szCs w:val="24"/>
          <w:lang w:val="en-GB"/>
        </w:rPr>
        <w:t>Kappler</w:t>
      </w:r>
      <w:proofErr w:type="spellEnd"/>
      <w:r w:rsidRPr="00C93D43">
        <w:rPr>
          <w:rFonts w:ascii="Arial" w:hAnsi="Arial" w:cs="Arial"/>
          <w:sz w:val="24"/>
          <w:szCs w:val="24"/>
          <w:lang w:val="en-GB"/>
        </w:rPr>
        <w:t xml:space="preserve">, Gloria </w:t>
      </w:r>
      <w:proofErr w:type="spellStart"/>
      <w:r w:rsidRPr="00C93D43">
        <w:rPr>
          <w:rFonts w:ascii="Arial" w:hAnsi="Arial" w:cs="Arial"/>
          <w:sz w:val="24"/>
          <w:szCs w:val="24"/>
          <w:lang w:val="en-GB"/>
        </w:rPr>
        <w:t>Lihemo</w:t>
      </w:r>
      <w:proofErr w:type="spellEnd"/>
      <w:r w:rsidRPr="00C93D43">
        <w:rPr>
          <w:rFonts w:ascii="Arial" w:hAnsi="Arial" w:cs="Arial"/>
          <w:sz w:val="24"/>
          <w:szCs w:val="24"/>
          <w:lang w:val="en-GB"/>
        </w:rPr>
        <w:t xml:space="preserve">, </w:t>
      </w:r>
      <w:r w:rsidR="00B25FE7">
        <w:rPr>
          <w:rFonts w:ascii="Arial" w:hAnsi="Arial" w:cs="Arial"/>
          <w:sz w:val="24"/>
          <w:szCs w:val="24"/>
          <w:lang w:val="en-GB"/>
        </w:rPr>
        <w:br/>
      </w:r>
      <w:proofErr w:type="spellStart"/>
      <w:r w:rsidRPr="00C93D43">
        <w:rPr>
          <w:rFonts w:ascii="Arial" w:hAnsi="Arial" w:cs="Arial"/>
          <w:sz w:val="24"/>
          <w:szCs w:val="24"/>
          <w:lang w:val="en-GB"/>
        </w:rPr>
        <w:t>Naureen</w:t>
      </w:r>
      <w:proofErr w:type="spellEnd"/>
      <w:r w:rsidRPr="00C93D43">
        <w:rPr>
          <w:rFonts w:ascii="Arial" w:hAnsi="Arial" w:cs="Arial"/>
          <w:sz w:val="24"/>
          <w:szCs w:val="24"/>
          <w:lang w:val="en-GB"/>
        </w:rPr>
        <w:t xml:space="preserve"> Naqvi, </w:t>
      </w:r>
      <w:r w:rsidR="00F83D13" w:rsidRPr="00C93D43">
        <w:rPr>
          <w:rFonts w:ascii="Arial" w:hAnsi="Arial" w:cs="Arial"/>
          <w:sz w:val="24"/>
          <w:szCs w:val="24"/>
          <w:lang w:val="en-GB"/>
        </w:rPr>
        <w:t xml:space="preserve">Deepa </w:t>
      </w:r>
      <w:proofErr w:type="spellStart"/>
      <w:r w:rsidR="00F83D13" w:rsidRPr="00C93D43">
        <w:rPr>
          <w:rFonts w:ascii="Arial" w:hAnsi="Arial" w:cs="Arial"/>
          <w:sz w:val="24"/>
          <w:szCs w:val="24"/>
          <w:lang w:val="en-GB"/>
        </w:rPr>
        <w:t>Risal</w:t>
      </w:r>
      <w:proofErr w:type="spellEnd"/>
      <w:r w:rsidR="00F83D13" w:rsidRPr="00C93D43">
        <w:rPr>
          <w:rFonts w:ascii="Arial" w:hAnsi="Arial" w:cs="Arial"/>
          <w:sz w:val="24"/>
          <w:szCs w:val="24"/>
          <w:lang w:val="en-GB"/>
        </w:rPr>
        <w:t xml:space="preserve"> Pokharel</w:t>
      </w:r>
      <w:r w:rsidRPr="00C93D43">
        <w:rPr>
          <w:rFonts w:ascii="Arial" w:hAnsi="Arial" w:cs="Arial"/>
          <w:sz w:val="24"/>
          <w:szCs w:val="24"/>
          <w:lang w:val="en-GB"/>
        </w:rPr>
        <w:t xml:space="preserve">, </w:t>
      </w:r>
      <w:r w:rsidR="00F83D13" w:rsidRPr="00C93D43">
        <w:rPr>
          <w:rFonts w:ascii="Arial" w:hAnsi="Arial" w:cs="Arial"/>
          <w:sz w:val="24"/>
          <w:szCs w:val="24"/>
          <w:lang w:val="en-GB"/>
        </w:rPr>
        <w:t xml:space="preserve">Sergiu </w:t>
      </w:r>
      <w:proofErr w:type="spellStart"/>
      <w:r w:rsidR="00F83D13" w:rsidRPr="00C93D43">
        <w:rPr>
          <w:rFonts w:ascii="Arial" w:hAnsi="Arial" w:cs="Arial"/>
          <w:sz w:val="24"/>
          <w:szCs w:val="24"/>
          <w:lang w:val="en-GB"/>
        </w:rPr>
        <w:t>Tomsa</w:t>
      </w:r>
      <w:proofErr w:type="spellEnd"/>
      <w:r w:rsidRPr="00C93D43">
        <w:rPr>
          <w:rFonts w:ascii="Arial" w:hAnsi="Arial" w:cs="Arial"/>
          <w:sz w:val="24"/>
          <w:szCs w:val="24"/>
          <w:lang w:val="en-GB"/>
        </w:rPr>
        <w:t>.</w:t>
      </w:r>
    </w:p>
    <w:p w14:paraId="2651E8FA" w14:textId="45906841" w:rsidR="000A6BAF" w:rsidRPr="00C93D43" w:rsidRDefault="00F83D13" w:rsidP="00B25FE7">
      <w:pPr>
        <w:tabs>
          <w:tab w:val="left" w:pos="2800"/>
        </w:tabs>
        <w:spacing w:line="276" w:lineRule="auto"/>
        <w:rPr>
          <w:rFonts w:ascii="Arial" w:hAnsi="Arial" w:cs="Arial"/>
          <w:sz w:val="24"/>
          <w:szCs w:val="24"/>
          <w:lang w:val="en-GB"/>
        </w:rPr>
      </w:pPr>
      <w:r w:rsidRPr="00D34B5B">
        <w:rPr>
          <w:rFonts w:ascii="Arial" w:hAnsi="Arial" w:cs="Arial"/>
          <w:b/>
          <w:bCs/>
          <w:color w:val="E7B05F"/>
          <w:sz w:val="24"/>
          <w:szCs w:val="24"/>
          <w:lang w:val="en-GB"/>
        </w:rPr>
        <w:t>WHO:</w:t>
      </w:r>
      <w:r w:rsidR="000A08BE" w:rsidRPr="00D34B5B">
        <w:rPr>
          <w:rFonts w:ascii="Arial" w:hAnsi="Arial" w:cs="Arial"/>
          <w:color w:val="E7B05F"/>
          <w:sz w:val="24"/>
          <w:szCs w:val="24"/>
          <w:lang w:val="en-GB"/>
        </w:rPr>
        <w:t xml:space="preserve"> </w:t>
      </w:r>
      <w:r w:rsidR="00753FEC" w:rsidRPr="00C93D43">
        <w:rPr>
          <w:rFonts w:ascii="Arial" w:hAnsi="Arial" w:cs="Arial"/>
          <w:sz w:val="24"/>
          <w:szCs w:val="24"/>
          <w:lang w:val="en-GB"/>
        </w:rPr>
        <w:t xml:space="preserve">Emma </w:t>
      </w:r>
      <w:proofErr w:type="spellStart"/>
      <w:r w:rsidR="00753FEC" w:rsidRPr="00C93D43">
        <w:rPr>
          <w:rFonts w:ascii="Arial" w:hAnsi="Arial" w:cs="Arial"/>
          <w:sz w:val="24"/>
          <w:szCs w:val="24"/>
          <w:lang w:val="en-GB"/>
        </w:rPr>
        <w:t>Callon</w:t>
      </w:r>
      <w:proofErr w:type="spellEnd"/>
      <w:r w:rsidR="000A08BE" w:rsidRPr="00C93D43">
        <w:rPr>
          <w:rFonts w:ascii="Arial" w:hAnsi="Arial" w:cs="Arial"/>
          <w:sz w:val="24"/>
          <w:szCs w:val="24"/>
          <w:lang w:val="en-GB"/>
        </w:rPr>
        <w:t>.</w:t>
      </w:r>
    </w:p>
    <w:p w14:paraId="57358D6B" w14:textId="6950FFE0" w:rsidR="000A6BAF" w:rsidRDefault="000A6BAF">
      <w:pPr>
        <w:autoSpaceDE/>
        <w:autoSpaceDN/>
        <w:adjustRightInd/>
        <w:spacing w:before="0" w:after="200" w:line="276" w:lineRule="auto"/>
        <w:rPr>
          <w:rFonts w:ascii="Arial" w:hAnsi="Arial" w:cs="Arial"/>
          <w:sz w:val="24"/>
          <w:szCs w:val="24"/>
          <w:lang w:val="en-GB"/>
        </w:rPr>
      </w:pPr>
      <w:r>
        <w:rPr>
          <w:rFonts w:ascii="Arial" w:hAnsi="Arial" w:cs="Arial"/>
          <w:sz w:val="24"/>
          <w:szCs w:val="24"/>
          <w:lang w:val="en-GB"/>
        </w:rPr>
        <w:br w:type="page"/>
      </w:r>
    </w:p>
    <w:p w14:paraId="62EAB869" w14:textId="2DC94AE4" w:rsidR="00F83D13" w:rsidRPr="000A6BAF" w:rsidRDefault="00F83D13" w:rsidP="007E24F3">
      <w:pPr>
        <w:autoSpaceDE/>
        <w:autoSpaceDN/>
        <w:adjustRightInd/>
        <w:spacing w:before="0" w:after="120" w:line="276" w:lineRule="auto"/>
        <w:rPr>
          <w:rFonts w:ascii="Arial" w:hAnsi="Arial" w:cs="Arial"/>
          <w:sz w:val="24"/>
          <w:szCs w:val="24"/>
          <w:lang w:val="en-GB"/>
        </w:rPr>
      </w:pPr>
      <w:r w:rsidRPr="00D34B5B">
        <w:rPr>
          <w:rFonts w:ascii="Arial" w:hAnsi="Arial" w:cs="Arial"/>
          <w:b/>
          <w:bCs/>
          <w:color w:val="E7B05F"/>
          <w:sz w:val="28"/>
          <w:szCs w:val="28"/>
          <w:lang w:val="en-GB"/>
        </w:rPr>
        <w:t>References</w:t>
      </w:r>
    </w:p>
    <w:p w14:paraId="17F7E561" w14:textId="16101E45" w:rsidR="000A08BE" w:rsidRPr="00B25FE7" w:rsidRDefault="00CC6A4E" w:rsidP="00B25FE7">
      <w:pPr>
        <w:pStyle w:val="ListParagraph"/>
        <w:numPr>
          <w:ilvl w:val="0"/>
          <w:numId w:val="26"/>
        </w:numPr>
        <w:spacing w:before="0" w:line="276" w:lineRule="auto"/>
        <w:ind w:right="827"/>
        <w:rPr>
          <w:rFonts w:ascii="Arial" w:hAnsi="Arial" w:cs="Arial"/>
          <w:sz w:val="18"/>
          <w:szCs w:val="18"/>
          <w:lang w:val="en-GB"/>
        </w:rPr>
      </w:pPr>
      <w:r w:rsidRPr="00B25FE7">
        <w:rPr>
          <w:rFonts w:ascii="Arial" w:hAnsi="Arial" w:cs="Arial"/>
          <w:sz w:val="18"/>
          <w:szCs w:val="18"/>
          <w:lang w:val="en-GB"/>
        </w:rPr>
        <w:t>French</w:t>
      </w:r>
      <w:r w:rsidR="00E451AD" w:rsidRPr="00B25FE7">
        <w:rPr>
          <w:rFonts w:ascii="Arial" w:hAnsi="Arial" w:cs="Arial"/>
          <w:sz w:val="18"/>
          <w:szCs w:val="18"/>
          <w:lang w:val="en-GB"/>
        </w:rPr>
        <w:t xml:space="preserve"> J</w:t>
      </w:r>
      <w:r w:rsidRPr="00B25FE7">
        <w:rPr>
          <w:rFonts w:ascii="Arial" w:hAnsi="Arial" w:cs="Arial"/>
          <w:sz w:val="18"/>
          <w:szCs w:val="18"/>
          <w:lang w:val="en-GB"/>
        </w:rPr>
        <w:t>, Deshpande</w:t>
      </w:r>
      <w:r w:rsidR="00E451AD" w:rsidRPr="00B25FE7">
        <w:rPr>
          <w:rFonts w:ascii="Arial" w:hAnsi="Arial" w:cs="Arial"/>
          <w:sz w:val="18"/>
          <w:szCs w:val="18"/>
          <w:lang w:val="en-GB"/>
        </w:rPr>
        <w:t xml:space="preserve"> S</w:t>
      </w:r>
      <w:r w:rsidRPr="00B25FE7">
        <w:rPr>
          <w:rFonts w:ascii="Arial" w:hAnsi="Arial" w:cs="Arial"/>
          <w:sz w:val="18"/>
          <w:szCs w:val="18"/>
          <w:lang w:val="en-GB"/>
        </w:rPr>
        <w:t>, Evans</w:t>
      </w:r>
      <w:r w:rsidR="00E451AD" w:rsidRPr="00B25FE7">
        <w:rPr>
          <w:rFonts w:ascii="Arial" w:hAnsi="Arial" w:cs="Arial"/>
          <w:sz w:val="18"/>
          <w:szCs w:val="18"/>
          <w:lang w:val="en-GB"/>
        </w:rPr>
        <w:t xml:space="preserve"> W, </w:t>
      </w:r>
      <w:r w:rsidRPr="00B25FE7">
        <w:rPr>
          <w:rFonts w:ascii="Arial" w:hAnsi="Arial" w:cs="Arial"/>
          <w:sz w:val="18"/>
          <w:szCs w:val="18"/>
          <w:lang w:val="en-GB"/>
        </w:rPr>
        <w:t>Obregon</w:t>
      </w:r>
      <w:r w:rsidR="00E451AD" w:rsidRPr="00B25FE7">
        <w:rPr>
          <w:rFonts w:ascii="Arial" w:hAnsi="Arial" w:cs="Arial"/>
          <w:b/>
          <w:bCs/>
          <w:sz w:val="18"/>
          <w:szCs w:val="18"/>
          <w:lang w:val="en-GB"/>
        </w:rPr>
        <w:t xml:space="preserve"> </w:t>
      </w:r>
      <w:r w:rsidR="00E451AD" w:rsidRPr="00B25FE7">
        <w:rPr>
          <w:rFonts w:ascii="Arial" w:hAnsi="Arial" w:cs="Arial"/>
          <w:sz w:val="18"/>
          <w:szCs w:val="18"/>
          <w:lang w:val="en-GB"/>
        </w:rPr>
        <w:t>R (2020).</w:t>
      </w:r>
      <w:r w:rsidRPr="00B25FE7">
        <w:rPr>
          <w:rFonts w:ascii="Arial" w:hAnsi="Arial" w:cs="Arial"/>
          <w:b/>
          <w:bCs/>
          <w:sz w:val="18"/>
          <w:szCs w:val="18"/>
          <w:lang w:val="en-GB"/>
        </w:rPr>
        <w:t xml:space="preserve"> </w:t>
      </w:r>
      <w:r w:rsidRPr="00B25FE7">
        <w:rPr>
          <w:rFonts w:ascii="Arial" w:hAnsi="Arial" w:cs="Arial"/>
          <w:sz w:val="18"/>
          <w:szCs w:val="18"/>
          <w:lang w:val="en-GB"/>
        </w:rPr>
        <w:t xml:space="preserve">Key </w:t>
      </w:r>
      <w:r w:rsidR="00E451AD" w:rsidRPr="00B25FE7">
        <w:rPr>
          <w:rFonts w:ascii="Arial" w:hAnsi="Arial" w:cs="Arial"/>
          <w:sz w:val="18"/>
          <w:szCs w:val="18"/>
          <w:lang w:val="en-GB"/>
        </w:rPr>
        <w:t>g</w:t>
      </w:r>
      <w:r w:rsidRPr="00B25FE7">
        <w:rPr>
          <w:rFonts w:ascii="Arial" w:hAnsi="Arial" w:cs="Arial"/>
          <w:sz w:val="18"/>
          <w:szCs w:val="18"/>
          <w:lang w:val="en-GB"/>
        </w:rPr>
        <w:t xml:space="preserve">uidelines in </w:t>
      </w:r>
      <w:r w:rsidR="00E451AD" w:rsidRPr="00B25FE7">
        <w:rPr>
          <w:rFonts w:ascii="Arial" w:hAnsi="Arial" w:cs="Arial"/>
          <w:sz w:val="18"/>
          <w:szCs w:val="18"/>
          <w:lang w:val="en-GB"/>
        </w:rPr>
        <w:t>d</w:t>
      </w:r>
      <w:r w:rsidRPr="00B25FE7">
        <w:rPr>
          <w:rFonts w:ascii="Arial" w:hAnsi="Arial" w:cs="Arial"/>
          <w:sz w:val="18"/>
          <w:szCs w:val="18"/>
          <w:lang w:val="en-GB"/>
        </w:rPr>
        <w:t xml:space="preserve">eveloping a </w:t>
      </w:r>
      <w:r w:rsidR="00E451AD" w:rsidRPr="00B25FE7">
        <w:rPr>
          <w:rFonts w:ascii="Arial" w:hAnsi="Arial" w:cs="Arial"/>
          <w:sz w:val="18"/>
          <w:szCs w:val="18"/>
          <w:lang w:val="en-GB"/>
        </w:rPr>
        <w:t>p</w:t>
      </w:r>
      <w:r w:rsidRPr="00B25FE7">
        <w:rPr>
          <w:rFonts w:ascii="Arial" w:hAnsi="Arial" w:cs="Arial"/>
          <w:sz w:val="18"/>
          <w:szCs w:val="18"/>
          <w:lang w:val="en-GB"/>
        </w:rPr>
        <w:t>re-</w:t>
      </w:r>
      <w:r w:rsidR="00E451AD" w:rsidRPr="00B25FE7">
        <w:rPr>
          <w:rFonts w:ascii="Arial" w:hAnsi="Arial" w:cs="Arial"/>
          <w:sz w:val="18"/>
          <w:szCs w:val="18"/>
          <w:lang w:val="en-GB"/>
        </w:rPr>
        <w:t>e</w:t>
      </w:r>
      <w:r w:rsidRPr="00B25FE7">
        <w:rPr>
          <w:rFonts w:ascii="Arial" w:hAnsi="Arial" w:cs="Arial"/>
          <w:sz w:val="18"/>
          <w:szCs w:val="18"/>
          <w:lang w:val="en-GB"/>
        </w:rPr>
        <w:t xml:space="preserve">mptive COVID-19 </w:t>
      </w:r>
      <w:r w:rsidR="00E451AD" w:rsidRPr="00B25FE7">
        <w:rPr>
          <w:rFonts w:ascii="Arial" w:hAnsi="Arial" w:cs="Arial"/>
          <w:sz w:val="18"/>
          <w:szCs w:val="18"/>
          <w:lang w:val="en-GB"/>
        </w:rPr>
        <w:t>v</w:t>
      </w:r>
      <w:r w:rsidRPr="00B25FE7">
        <w:rPr>
          <w:rFonts w:ascii="Arial" w:hAnsi="Arial" w:cs="Arial"/>
          <w:sz w:val="18"/>
          <w:szCs w:val="18"/>
          <w:lang w:val="en-GB"/>
        </w:rPr>
        <w:t xml:space="preserve">accination </w:t>
      </w:r>
      <w:r w:rsidR="00E451AD" w:rsidRPr="00B25FE7">
        <w:rPr>
          <w:rFonts w:ascii="Arial" w:hAnsi="Arial" w:cs="Arial"/>
          <w:sz w:val="18"/>
          <w:szCs w:val="18"/>
          <w:lang w:val="en-GB"/>
        </w:rPr>
        <w:t>u</w:t>
      </w:r>
      <w:r w:rsidRPr="00B25FE7">
        <w:rPr>
          <w:rFonts w:ascii="Arial" w:hAnsi="Arial" w:cs="Arial"/>
          <w:sz w:val="18"/>
          <w:szCs w:val="18"/>
          <w:lang w:val="en-GB"/>
        </w:rPr>
        <w:t xml:space="preserve">ptake </w:t>
      </w:r>
      <w:r w:rsidR="00E451AD" w:rsidRPr="00B25FE7">
        <w:rPr>
          <w:rFonts w:ascii="Arial" w:hAnsi="Arial" w:cs="Arial"/>
          <w:sz w:val="18"/>
          <w:szCs w:val="18"/>
          <w:lang w:val="en-GB"/>
        </w:rPr>
        <w:t>p</w:t>
      </w:r>
      <w:r w:rsidRPr="00B25FE7">
        <w:rPr>
          <w:rFonts w:ascii="Arial" w:hAnsi="Arial" w:cs="Arial"/>
          <w:sz w:val="18"/>
          <w:szCs w:val="18"/>
          <w:lang w:val="en-GB"/>
        </w:rPr>
        <w:t xml:space="preserve">romotion </w:t>
      </w:r>
      <w:r w:rsidR="00E451AD" w:rsidRPr="00B25FE7">
        <w:rPr>
          <w:rFonts w:ascii="Arial" w:hAnsi="Arial" w:cs="Arial"/>
          <w:sz w:val="18"/>
          <w:szCs w:val="18"/>
          <w:lang w:val="en-GB"/>
        </w:rPr>
        <w:t>s</w:t>
      </w:r>
      <w:r w:rsidRPr="00B25FE7">
        <w:rPr>
          <w:rFonts w:ascii="Arial" w:hAnsi="Arial" w:cs="Arial"/>
          <w:sz w:val="18"/>
          <w:szCs w:val="18"/>
          <w:lang w:val="en-GB"/>
        </w:rPr>
        <w:t>trategy.</w:t>
      </w:r>
      <w:r w:rsidR="00E3377B" w:rsidRPr="00B25FE7">
        <w:rPr>
          <w:rFonts w:ascii="Arial" w:hAnsi="Arial" w:cs="Arial"/>
          <w:sz w:val="18"/>
          <w:szCs w:val="18"/>
          <w:lang w:val="en-GB"/>
        </w:rPr>
        <w:t xml:space="preserve"> Int J Environ Res Public Health. 17(16):</w:t>
      </w:r>
      <w:r w:rsidR="00EE44FC" w:rsidRPr="00B25FE7">
        <w:rPr>
          <w:rFonts w:ascii="Arial" w:hAnsi="Arial" w:cs="Arial"/>
          <w:sz w:val="18"/>
          <w:szCs w:val="18"/>
          <w:lang w:val="en-GB"/>
        </w:rPr>
        <w:t>5893.</w:t>
      </w:r>
    </w:p>
    <w:p w14:paraId="67702D12" w14:textId="30D017F8" w:rsidR="00570E69" w:rsidRPr="00B25FE7" w:rsidRDefault="00CC6A4E" w:rsidP="00B25FE7">
      <w:pPr>
        <w:pStyle w:val="ListParagraph"/>
        <w:numPr>
          <w:ilvl w:val="0"/>
          <w:numId w:val="26"/>
        </w:numPr>
        <w:spacing w:before="0" w:line="276" w:lineRule="auto"/>
        <w:ind w:right="827"/>
        <w:rPr>
          <w:rFonts w:ascii="Arial" w:hAnsi="Arial" w:cs="Arial"/>
          <w:sz w:val="18"/>
          <w:szCs w:val="18"/>
          <w:lang w:val="en-GB"/>
        </w:rPr>
      </w:pPr>
      <w:r w:rsidRPr="00B25FE7">
        <w:rPr>
          <w:rFonts w:ascii="Arial" w:hAnsi="Arial" w:cs="Arial"/>
          <w:sz w:val="18"/>
          <w:szCs w:val="18"/>
          <w:lang w:val="es-ES"/>
        </w:rPr>
        <w:t>de Figueiredo</w:t>
      </w:r>
      <w:r w:rsidR="00570E69" w:rsidRPr="00B25FE7">
        <w:rPr>
          <w:rFonts w:ascii="Arial" w:hAnsi="Arial" w:cs="Arial"/>
          <w:sz w:val="18"/>
          <w:szCs w:val="18"/>
          <w:lang w:val="es-ES"/>
        </w:rPr>
        <w:t xml:space="preserve"> A</w:t>
      </w:r>
      <w:r w:rsidRPr="00B25FE7">
        <w:rPr>
          <w:rFonts w:ascii="Arial" w:hAnsi="Arial" w:cs="Arial"/>
          <w:sz w:val="18"/>
          <w:szCs w:val="18"/>
          <w:lang w:val="es-ES"/>
        </w:rPr>
        <w:t>, Simas</w:t>
      </w:r>
      <w:r w:rsidR="00570E69" w:rsidRPr="00B25FE7">
        <w:rPr>
          <w:rFonts w:ascii="Arial" w:hAnsi="Arial" w:cs="Arial"/>
          <w:sz w:val="18"/>
          <w:szCs w:val="18"/>
          <w:lang w:val="es-ES"/>
        </w:rPr>
        <w:t xml:space="preserve"> C</w:t>
      </w:r>
      <w:r w:rsidRPr="00B25FE7">
        <w:rPr>
          <w:rFonts w:ascii="Arial" w:hAnsi="Arial" w:cs="Arial"/>
          <w:sz w:val="18"/>
          <w:szCs w:val="18"/>
          <w:lang w:val="es-ES"/>
        </w:rPr>
        <w:t xml:space="preserve">, </w:t>
      </w:r>
      <w:proofErr w:type="spellStart"/>
      <w:r w:rsidRPr="00B25FE7">
        <w:rPr>
          <w:rFonts w:ascii="Arial" w:hAnsi="Arial" w:cs="Arial"/>
          <w:sz w:val="18"/>
          <w:szCs w:val="18"/>
          <w:lang w:val="es-ES"/>
        </w:rPr>
        <w:t>Karafillakis</w:t>
      </w:r>
      <w:proofErr w:type="spellEnd"/>
      <w:r w:rsidR="00570E69" w:rsidRPr="00B25FE7">
        <w:rPr>
          <w:rFonts w:ascii="Arial" w:hAnsi="Arial" w:cs="Arial"/>
          <w:sz w:val="18"/>
          <w:szCs w:val="18"/>
          <w:lang w:val="es-ES"/>
        </w:rPr>
        <w:t xml:space="preserve"> E</w:t>
      </w:r>
      <w:r w:rsidRPr="00B25FE7">
        <w:rPr>
          <w:rFonts w:ascii="Arial" w:hAnsi="Arial" w:cs="Arial"/>
          <w:sz w:val="18"/>
          <w:szCs w:val="18"/>
          <w:lang w:val="es-ES"/>
        </w:rPr>
        <w:t>, Paterson</w:t>
      </w:r>
      <w:r w:rsidR="00570E69" w:rsidRPr="00B25FE7">
        <w:rPr>
          <w:rFonts w:ascii="Arial" w:hAnsi="Arial" w:cs="Arial"/>
          <w:sz w:val="18"/>
          <w:szCs w:val="18"/>
          <w:lang w:val="es-ES"/>
        </w:rPr>
        <w:t xml:space="preserve"> P</w:t>
      </w:r>
      <w:r w:rsidRPr="00B25FE7">
        <w:rPr>
          <w:rFonts w:ascii="Arial" w:hAnsi="Arial" w:cs="Arial"/>
          <w:sz w:val="18"/>
          <w:szCs w:val="18"/>
          <w:lang w:val="es-ES"/>
        </w:rPr>
        <w:t>,</w:t>
      </w:r>
      <w:r w:rsidR="00570E69" w:rsidRPr="00B25FE7">
        <w:rPr>
          <w:rFonts w:ascii="Arial" w:hAnsi="Arial" w:cs="Arial"/>
          <w:sz w:val="18"/>
          <w:szCs w:val="18"/>
          <w:lang w:val="es-ES"/>
        </w:rPr>
        <w:t xml:space="preserve"> </w:t>
      </w:r>
      <w:r w:rsidRPr="00B25FE7">
        <w:rPr>
          <w:rFonts w:ascii="Arial" w:hAnsi="Arial" w:cs="Arial"/>
          <w:sz w:val="18"/>
          <w:szCs w:val="18"/>
          <w:lang w:val="es-ES"/>
        </w:rPr>
        <w:t>Larson</w:t>
      </w:r>
      <w:r w:rsidR="00570E69" w:rsidRPr="00B25FE7">
        <w:rPr>
          <w:rFonts w:ascii="Arial" w:hAnsi="Arial" w:cs="Arial"/>
          <w:sz w:val="18"/>
          <w:szCs w:val="18"/>
          <w:lang w:val="es-ES"/>
        </w:rPr>
        <w:t xml:space="preserve"> HJ</w:t>
      </w:r>
      <w:r w:rsidR="000B3CF8" w:rsidRPr="00B25FE7">
        <w:rPr>
          <w:rFonts w:ascii="Arial" w:hAnsi="Arial" w:cs="Arial"/>
          <w:sz w:val="18"/>
          <w:szCs w:val="18"/>
          <w:lang w:val="es-ES"/>
        </w:rPr>
        <w:t xml:space="preserve"> (2020).</w:t>
      </w:r>
      <w:r w:rsidRPr="00B25FE7">
        <w:rPr>
          <w:rFonts w:ascii="Arial" w:hAnsi="Arial" w:cs="Arial"/>
          <w:sz w:val="18"/>
          <w:szCs w:val="18"/>
          <w:lang w:val="es-ES"/>
        </w:rPr>
        <w:t xml:space="preserve"> </w:t>
      </w:r>
      <w:r w:rsidRPr="00B25FE7">
        <w:rPr>
          <w:rFonts w:ascii="Arial" w:hAnsi="Arial" w:cs="Arial"/>
          <w:sz w:val="18"/>
          <w:szCs w:val="18"/>
          <w:lang w:val="en-GB"/>
        </w:rPr>
        <w:t>Mapping global trends in vaccine confidence and investigating barriers to vaccine uptake: a large-scale retrospective temporal modelling study</w:t>
      </w:r>
      <w:r w:rsidR="000B3CF8" w:rsidRPr="00B25FE7">
        <w:rPr>
          <w:rFonts w:ascii="Arial" w:hAnsi="Arial" w:cs="Arial"/>
          <w:sz w:val="18"/>
          <w:szCs w:val="18"/>
          <w:lang w:val="en-GB"/>
        </w:rPr>
        <w:t>.</w:t>
      </w:r>
      <w:r w:rsidRPr="00B25FE7">
        <w:rPr>
          <w:rFonts w:ascii="Arial" w:hAnsi="Arial" w:cs="Arial"/>
          <w:sz w:val="18"/>
          <w:szCs w:val="18"/>
          <w:lang w:val="en-GB"/>
        </w:rPr>
        <w:t xml:space="preserve"> Lancet</w:t>
      </w:r>
      <w:r w:rsidR="000B3CF8" w:rsidRPr="00B25FE7">
        <w:rPr>
          <w:rFonts w:ascii="Arial" w:hAnsi="Arial" w:cs="Arial"/>
          <w:sz w:val="18"/>
          <w:szCs w:val="18"/>
          <w:lang w:val="en-GB"/>
        </w:rPr>
        <w:t xml:space="preserve">. </w:t>
      </w:r>
      <w:r w:rsidR="00570E69" w:rsidRPr="00B25FE7">
        <w:rPr>
          <w:rFonts w:ascii="Arial" w:hAnsi="Arial" w:cs="Arial"/>
          <w:sz w:val="18"/>
          <w:szCs w:val="18"/>
          <w:lang w:val="en-GB"/>
        </w:rPr>
        <w:t>396(10255):898–908.</w:t>
      </w:r>
    </w:p>
    <w:p w14:paraId="4506B701" w14:textId="1C68163C" w:rsidR="00CC6A4E" w:rsidRPr="00B25FE7" w:rsidRDefault="00570E69" w:rsidP="00B25FE7">
      <w:pPr>
        <w:pStyle w:val="ListParagraph"/>
        <w:numPr>
          <w:ilvl w:val="0"/>
          <w:numId w:val="26"/>
        </w:numPr>
        <w:spacing w:before="0" w:line="276" w:lineRule="auto"/>
        <w:ind w:right="827"/>
        <w:rPr>
          <w:rFonts w:ascii="Arial" w:hAnsi="Arial" w:cs="Arial"/>
          <w:sz w:val="18"/>
          <w:szCs w:val="18"/>
          <w:lang w:val="en-GB"/>
        </w:rPr>
      </w:pPr>
      <w:r w:rsidRPr="00B25FE7">
        <w:rPr>
          <w:rFonts w:ascii="Arial" w:hAnsi="Arial" w:cs="Arial"/>
          <w:sz w:val="18"/>
          <w:szCs w:val="18"/>
          <w:lang w:val="en-GB"/>
        </w:rPr>
        <w:t xml:space="preserve">WHO </w:t>
      </w:r>
      <w:r w:rsidR="00AB0ABD" w:rsidRPr="00B25FE7">
        <w:rPr>
          <w:rFonts w:ascii="Arial" w:hAnsi="Arial" w:cs="Arial"/>
          <w:sz w:val="18"/>
          <w:szCs w:val="18"/>
          <w:lang w:val="en-GB"/>
        </w:rPr>
        <w:t xml:space="preserve">Regional Office for Europe </w:t>
      </w:r>
      <w:r w:rsidRPr="00B25FE7">
        <w:rPr>
          <w:rFonts w:ascii="Arial" w:hAnsi="Arial" w:cs="Arial"/>
          <w:sz w:val="18"/>
          <w:szCs w:val="18"/>
          <w:lang w:val="en-GB"/>
        </w:rPr>
        <w:t>(2014)</w:t>
      </w:r>
      <w:r w:rsidR="00CC6A4E" w:rsidRPr="00B25FE7">
        <w:rPr>
          <w:rFonts w:ascii="Arial" w:hAnsi="Arial" w:cs="Arial"/>
          <w:sz w:val="18"/>
          <w:szCs w:val="18"/>
          <w:lang w:val="en-GB"/>
        </w:rPr>
        <w:t xml:space="preserve">. The </w:t>
      </w:r>
      <w:r w:rsidR="00975628" w:rsidRPr="00B25FE7">
        <w:rPr>
          <w:rFonts w:ascii="Arial" w:hAnsi="Arial" w:cs="Arial"/>
          <w:sz w:val="18"/>
          <w:szCs w:val="18"/>
          <w:lang w:val="en-GB"/>
        </w:rPr>
        <w:t>g</w:t>
      </w:r>
      <w:r w:rsidR="00CC6A4E" w:rsidRPr="00B25FE7">
        <w:rPr>
          <w:rFonts w:ascii="Arial" w:hAnsi="Arial" w:cs="Arial"/>
          <w:sz w:val="18"/>
          <w:szCs w:val="18"/>
          <w:lang w:val="en-GB"/>
        </w:rPr>
        <w:t xml:space="preserve">uide to </w:t>
      </w:r>
      <w:r w:rsidR="00975628" w:rsidRPr="00B25FE7">
        <w:rPr>
          <w:rFonts w:ascii="Arial" w:hAnsi="Arial" w:cs="Arial"/>
          <w:sz w:val="18"/>
          <w:szCs w:val="18"/>
          <w:lang w:val="en-GB"/>
        </w:rPr>
        <w:t>t</w:t>
      </w:r>
      <w:r w:rsidR="00CC6A4E" w:rsidRPr="00B25FE7">
        <w:rPr>
          <w:rFonts w:ascii="Arial" w:hAnsi="Arial" w:cs="Arial"/>
          <w:sz w:val="18"/>
          <w:szCs w:val="18"/>
          <w:lang w:val="en-GB"/>
        </w:rPr>
        <w:t xml:space="preserve">ailoring </w:t>
      </w:r>
      <w:r w:rsidR="00975628" w:rsidRPr="00B25FE7">
        <w:rPr>
          <w:rFonts w:ascii="Arial" w:hAnsi="Arial" w:cs="Arial"/>
          <w:sz w:val="18"/>
          <w:szCs w:val="18"/>
          <w:lang w:val="en-GB"/>
        </w:rPr>
        <w:t>i</w:t>
      </w:r>
      <w:r w:rsidR="00CC6A4E" w:rsidRPr="00B25FE7">
        <w:rPr>
          <w:rFonts w:ascii="Arial" w:hAnsi="Arial" w:cs="Arial"/>
          <w:sz w:val="18"/>
          <w:szCs w:val="18"/>
          <w:lang w:val="en-GB"/>
        </w:rPr>
        <w:t xml:space="preserve">mmunization </w:t>
      </w:r>
      <w:r w:rsidR="00975628" w:rsidRPr="00B25FE7">
        <w:rPr>
          <w:rFonts w:ascii="Arial" w:hAnsi="Arial" w:cs="Arial"/>
          <w:sz w:val="18"/>
          <w:szCs w:val="18"/>
          <w:lang w:val="en-GB"/>
        </w:rPr>
        <w:t>p</w:t>
      </w:r>
      <w:r w:rsidR="00CC6A4E" w:rsidRPr="00B25FE7">
        <w:rPr>
          <w:rFonts w:ascii="Arial" w:hAnsi="Arial" w:cs="Arial"/>
          <w:sz w:val="18"/>
          <w:szCs w:val="18"/>
          <w:lang w:val="en-GB"/>
        </w:rPr>
        <w:t>rogram</w:t>
      </w:r>
      <w:r w:rsidR="00AB0ABD" w:rsidRPr="00B25FE7">
        <w:rPr>
          <w:rFonts w:ascii="Arial" w:hAnsi="Arial" w:cs="Arial"/>
          <w:sz w:val="18"/>
          <w:szCs w:val="18"/>
          <w:lang w:val="en-GB"/>
        </w:rPr>
        <w:t>me</w:t>
      </w:r>
      <w:r w:rsidR="00CC6A4E" w:rsidRPr="00B25FE7">
        <w:rPr>
          <w:rFonts w:ascii="Arial" w:hAnsi="Arial" w:cs="Arial"/>
          <w:sz w:val="18"/>
          <w:szCs w:val="18"/>
          <w:lang w:val="en-GB"/>
        </w:rPr>
        <w:t>s</w:t>
      </w:r>
      <w:r w:rsidR="00AB0ABD" w:rsidRPr="00B25FE7">
        <w:rPr>
          <w:rFonts w:ascii="Arial" w:hAnsi="Arial" w:cs="Arial"/>
          <w:sz w:val="18"/>
          <w:szCs w:val="18"/>
          <w:lang w:val="en-GB"/>
        </w:rPr>
        <w:t xml:space="preserve"> (TIP)</w:t>
      </w:r>
      <w:r w:rsidRPr="00B25FE7">
        <w:rPr>
          <w:rFonts w:ascii="Arial" w:hAnsi="Arial" w:cs="Arial"/>
          <w:sz w:val="18"/>
          <w:szCs w:val="18"/>
          <w:lang w:val="en-GB"/>
        </w:rPr>
        <w:t xml:space="preserve">. </w:t>
      </w:r>
      <w:r w:rsidR="00AB0ABD" w:rsidRPr="00B25FE7">
        <w:rPr>
          <w:rFonts w:ascii="Arial" w:hAnsi="Arial" w:cs="Arial"/>
          <w:sz w:val="18"/>
          <w:szCs w:val="18"/>
          <w:lang w:val="en-GB"/>
        </w:rPr>
        <w:t>Copenhagen</w:t>
      </w:r>
      <w:r w:rsidRPr="00B25FE7">
        <w:rPr>
          <w:rFonts w:ascii="Arial" w:hAnsi="Arial" w:cs="Arial"/>
          <w:sz w:val="18"/>
          <w:szCs w:val="18"/>
          <w:lang w:val="en-GB"/>
        </w:rPr>
        <w:t xml:space="preserve">: </w:t>
      </w:r>
      <w:r w:rsidR="00CC6A4E" w:rsidRPr="00B25FE7">
        <w:rPr>
          <w:rFonts w:ascii="Arial" w:hAnsi="Arial" w:cs="Arial"/>
          <w:sz w:val="18"/>
          <w:szCs w:val="18"/>
          <w:lang w:val="en-GB"/>
        </w:rPr>
        <w:t>World Health Organi</w:t>
      </w:r>
      <w:r w:rsidRPr="00B25FE7">
        <w:rPr>
          <w:rFonts w:ascii="Arial" w:hAnsi="Arial" w:cs="Arial"/>
          <w:sz w:val="18"/>
          <w:szCs w:val="18"/>
          <w:lang w:val="en-GB"/>
        </w:rPr>
        <w:t>z</w:t>
      </w:r>
      <w:r w:rsidR="00CC6A4E" w:rsidRPr="00B25FE7">
        <w:rPr>
          <w:rFonts w:ascii="Arial" w:hAnsi="Arial" w:cs="Arial"/>
          <w:sz w:val="18"/>
          <w:szCs w:val="18"/>
          <w:lang w:val="en-GB"/>
        </w:rPr>
        <w:t>ation</w:t>
      </w:r>
      <w:r w:rsidR="00AB0ABD" w:rsidRPr="00B25FE7">
        <w:rPr>
          <w:rFonts w:ascii="Arial" w:hAnsi="Arial" w:cs="Arial"/>
          <w:sz w:val="18"/>
          <w:szCs w:val="18"/>
          <w:lang w:val="en-GB"/>
        </w:rPr>
        <w:t xml:space="preserve"> Regional Office for Europe</w:t>
      </w:r>
      <w:r w:rsidRPr="00B25FE7">
        <w:rPr>
          <w:rFonts w:ascii="Arial" w:hAnsi="Arial" w:cs="Arial"/>
          <w:sz w:val="18"/>
          <w:szCs w:val="18"/>
          <w:lang w:val="en-GB"/>
        </w:rPr>
        <w:t>.</w:t>
      </w:r>
    </w:p>
    <w:p w14:paraId="08988622" w14:textId="7D5DEF68" w:rsidR="00CC6A4E" w:rsidRPr="00B25FE7" w:rsidRDefault="00CC6A4E" w:rsidP="00B25FE7">
      <w:pPr>
        <w:pStyle w:val="EndnoteText"/>
        <w:numPr>
          <w:ilvl w:val="0"/>
          <w:numId w:val="26"/>
        </w:numPr>
        <w:spacing w:line="276" w:lineRule="auto"/>
        <w:ind w:right="827"/>
        <w:rPr>
          <w:rFonts w:ascii="Arial" w:hAnsi="Arial" w:cs="Arial"/>
          <w:sz w:val="18"/>
          <w:szCs w:val="18"/>
          <w:lang w:val="en-GB"/>
        </w:rPr>
      </w:pPr>
      <w:r w:rsidRPr="00B25FE7">
        <w:rPr>
          <w:rFonts w:ascii="Arial" w:hAnsi="Arial" w:cs="Arial"/>
          <w:sz w:val="18"/>
          <w:szCs w:val="18"/>
          <w:lang w:val="en-GB"/>
        </w:rPr>
        <w:t>UNICEF</w:t>
      </w:r>
      <w:r w:rsidR="006C4EE4" w:rsidRPr="00B25FE7">
        <w:rPr>
          <w:rFonts w:ascii="Arial" w:hAnsi="Arial" w:cs="Arial"/>
          <w:sz w:val="18"/>
          <w:szCs w:val="18"/>
          <w:lang w:val="en-GB"/>
        </w:rPr>
        <w:t xml:space="preserve"> (2020).</w:t>
      </w:r>
      <w:r w:rsidRPr="00B25FE7">
        <w:rPr>
          <w:rFonts w:ascii="Arial" w:hAnsi="Arial" w:cs="Arial"/>
          <w:sz w:val="18"/>
          <w:szCs w:val="18"/>
          <w:lang w:val="en-GB"/>
        </w:rPr>
        <w:t xml:space="preserve"> Minimum quality standards and indicators in community engagement</w:t>
      </w:r>
      <w:r w:rsidR="006C4EE4" w:rsidRPr="00B25FE7">
        <w:rPr>
          <w:rFonts w:ascii="Arial" w:hAnsi="Arial" w:cs="Arial"/>
          <w:sz w:val="18"/>
          <w:szCs w:val="18"/>
          <w:lang w:val="en-GB"/>
        </w:rPr>
        <w:t>. United Nations Children’s Fund.</w:t>
      </w:r>
    </w:p>
    <w:p w14:paraId="69116026" w14:textId="6029B68A" w:rsidR="00CC6A4E" w:rsidRPr="00B25FE7" w:rsidRDefault="00A6081E" w:rsidP="00B25FE7">
      <w:pPr>
        <w:pStyle w:val="EndnoteText"/>
        <w:numPr>
          <w:ilvl w:val="0"/>
          <w:numId w:val="26"/>
        </w:numPr>
        <w:spacing w:line="276" w:lineRule="auto"/>
        <w:ind w:right="827"/>
        <w:rPr>
          <w:rFonts w:ascii="Arial" w:hAnsi="Arial" w:cs="Arial"/>
          <w:sz w:val="18"/>
          <w:szCs w:val="18"/>
          <w:lang w:val="en-GB"/>
        </w:rPr>
      </w:pPr>
      <w:r w:rsidRPr="00B25FE7">
        <w:rPr>
          <w:rFonts w:ascii="Arial" w:hAnsi="Arial" w:cs="Arial"/>
          <w:sz w:val="18"/>
          <w:szCs w:val="18"/>
          <w:lang w:val="en-GB"/>
        </w:rPr>
        <w:t>WHO (2020). RCCE action plan guidance</w:t>
      </w:r>
      <w:r w:rsidR="00881973" w:rsidRPr="00B25FE7">
        <w:rPr>
          <w:rFonts w:ascii="Arial" w:hAnsi="Arial" w:cs="Arial"/>
          <w:sz w:val="18"/>
          <w:szCs w:val="18"/>
          <w:lang w:val="en-GB"/>
        </w:rPr>
        <w:t>:</w:t>
      </w:r>
      <w:r w:rsidRPr="00B25FE7">
        <w:rPr>
          <w:rFonts w:ascii="Arial" w:hAnsi="Arial" w:cs="Arial"/>
          <w:sz w:val="18"/>
          <w:szCs w:val="18"/>
          <w:lang w:val="en-GB"/>
        </w:rPr>
        <w:t xml:space="preserve"> COVID-19 preparedness and response</w:t>
      </w:r>
      <w:r w:rsidR="00881973" w:rsidRPr="00B25FE7">
        <w:rPr>
          <w:rFonts w:ascii="Arial" w:hAnsi="Arial" w:cs="Arial"/>
          <w:sz w:val="18"/>
          <w:szCs w:val="18"/>
          <w:lang w:val="en-GB"/>
        </w:rPr>
        <w:t>. Geneva: World Health Organization (</w:t>
      </w:r>
      <w:hyperlink r:id="rId13" w:history="1">
        <w:r w:rsidR="00CC6A4E" w:rsidRPr="00B25FE7">
          <w:rPr>
            <w:rStyle w:val="Hyperlink"/>
            <w:rFonts w:ascii="Arial" w:hAnsi="Arial" w:cs="Arial"/>
            <w:sz w:val="18"/>
            <w:szCs w:val="18"/>
            <w:lang w:val="en-GB"/>
          </w:rPr>
          <w:t>RCCE Action Plan Guidance- COVID-19 preparedness &amp; response: IFRC/UNICEF/WHO</w:t>
        </w:r>
      </w:hyperlink>
      <w:r w:rsidR="00881973" w:rsidRPr="00B25FE7">
        <w:rPr>
          <w:rFonts w:ascii="Arial" w:hAnsi="Arial" w:cs="Arial"/>
          <w:sz w:val="18"/>
          <w:szCs w:val="18"/>
          <w:lang w:val="en-GB"/>
        </w:rPr>
        <w:t>, accessed 15 January 2021).</w:t>
      </w:r>
    </w:p>
    <w:p w14:paraId="2CC12440" w14:textId="3461BF06" w:rsidR="00CC6A4E" w:rsidRPr="00B25FE7" w:rsidRDefault="005E7143" w:rsidP="00B25FE7">
      <w:pPr>
        <w:pStyle w:val="ListParagraph"/>
        <w:numPr>
          <w:ilvl w:val="0"/>
          <w:numId w:val="26"/>
        </w:numPr>
        <w:spacing w:before="0" w:line="276" w:lineRule="auto"/>
        <w:ind w:right="827"/>
        <w:rPr>
          <w:rStyle w:val="Hyperlink"/>
          <w:rFonts w:ascii="Arial" w:hAnsi="Arial" w:cs="Arial"/>
          <w:color w:val="auto"/>
          <w:sz w:val="18"/>
          <w:szCs w:val="18"/>
          <w:u w:val="none"/>
          <w:lang w:val="en-GB"/>
        </w:rPr>
      </w:pPr>
      <w:r w:rsidRPr="00B25FE7">
        <w:rPr>
          <w:rFonts w:ascii="Arial" w:hAnsi="Arial" w:cs="Arial"/>
          <w:sz w:val="18"/>
          <w:szCs w:val="18"/>
          <w:lang w:val="en-GB"/>
        </w:rPr>
        <w:t>WHO (2020). Attacks on health care in the context of COVID-19. Geneva: World Health Organization (</w:t>
      </w:r>
      <w:hyperlink r:id="rId14" w:history="1">
        <w:r w:rsidRPr="00B25FE7">
          <w:rPr>
            <w:rStyle w:val="Hyperlink"/>
            <w:rFonts w:ascii="Arial" w:hAnsi="Arial" w:cs="Arial"/>
            <w:sz w:val="18"/>
            <w:szCs w:val="18"/>
            <w:lang w:val="en-GB"/>
          </w:rPr>
          <w:t>https://www.who.int/news-room/feature-stories/detail/attacks-on-health-care-in-the-context-of-covid-19</w:t>
        </w:r>
      </w:hyperlink>
      <w:r w:rsidRPr="00B25FE7">
        <w:rPr>
          <w:rFonts w:ascii="Arial" w:hAnsi="Arial" w:cs="Arial"/>
          <w:sz w:val="18"/>
          <w:szCs w:val="18"/>
          <w:lang w:val="en-GB"/>
        </w:rPr>
        <w:t>, accessed 15</w:t>
      </w:r>
      <w:r w:rsidR="00B25FE7">
        <w:rPr>
          <w:rFonts w:ascii="Arial" w:hAnsi="Arial" w:cs="Arial"/>
          <w:sz w:val="18"/>
          <w:szCs w:val="18"/>
          <w:lang w:val="en-GB"/>
        </w:rPr>
        <w:t> </w:t>
      </w:r>
      <w:r w:rsidRPr="00B25FE7">
        <w:rPr>
          <w:rFonts w:ascii="Arial" w:hAnsi="Arial" w:cs="Arial"/>
          <w:sz w:val="18"/>
          <w:szCs w:val="18"/>
          <w:lang w:val="en-GB"/>
        </w:rPr>
        <w:t>January 2021).</w:t>
      </w:r>
    </w:p>
    <w:p w14:paraId="3AF441E6" w14:textId="0F41E234" w:rsidR="00CC6A4E" w:rsidRPr="00B25FE7" w:rsidRDefault="005E7143" w:rsidP="00B25FE7">
      <w:pPr>
        <w:pStyle w:val="ListParagraph"/>
        <w:numPr>
          <w:ilvl w:val="0"/>
          <w:numId w:val="26"/>
        </w:numPr>
        <w:spacing w:before="0" w:line="276" w:lineRule="auto"/>
        <w:ind w:right="827"/>
        <w:rPr>
          <w:rFonts w:asciiTheme="majorHAnsi" w:hAnsiTheme="majorHAnsi" w:cstheme="majorHAnsi"/>
          <w:sz w:val="18"/>
          <w:szCs w:val="18"/>
          <w:lang w:val="en-GB"/>
        </w:rPr>
      </w:pPr>
      <w:r w:rsidRPr="00B25FE7">
        <w:rPr>
          <w:rFonts w:ascii="Arial" w:hAnsi="Arial" w:cs="Arial"/>
          <w:sz w:val="18"/>
          <w:szCs w:val="18"/>
          <w:lang w:val="en-GB"/>
        </w:rPr>
        <w:t>IFRC/UNICEF/WHO (2020). COVID-19 – novel (new) coronavirus. Key tips and discussion points for community workers, volunteers and community networks (</w:t>
      </w:r>
      <w:hyperlink r:id="rId15" w:history="1">
        <w:r w:rsidR="00CC6A4E" w:rsidRPr="00B25FE7">
          <w:rPr>
            <w:rStyle w:val="Hyperlink"/>
            <w:rFonts w:ascii="Arial" w:hAnsi="Arial" w:cs="Arial"/>
            <w:sz w:val="18"/>
            <w:szCs w:val="18"/>
            <w:lang w:val="en-GB"/>
          </w:rPr>
          <w:t>COVID-19 – NOVEL (new) CORONAVIRUS: KEY TIPS AND DISCUSSION POINTS For community workers, volunteers and community networks: IFRC/UNICEF/WHO</w:t>
        </w:r>
      </w:hyperlink>
      <w:r w:rsidRPr="00B25FE7">
        <w:rPr>
          <w:rFonts w:ascii="Arial" w:hAnsi="Arial" w:cs="Arial"/>
          <w:sz w:val="18"/>
          <w:szCs w:val="18"/>
          <w:lang w:val="en-GB"/>
        </w:rPr>
        <w:t>, accessed 15 Janu</w:t>
      </w:r>
      <w:r w:rsidRPr="00B25FE7">
        <w:rPr>
          <w:rFonts w:asciiTheme="majorHAnsi" w:hAnsiTheme="majorHAnsi" w:cstheme="majorHAnsi"/>
          <w:sz w:val="18"/>
          <w:szCs w:val="18"/>
          <w:lang w:val="en-GB"/>
        </w:rPr>
        <w:t>ary 2021).</w:t>
      </w:r>
    </w:p>
    <w:p w14:paraId="6D8F92E5" w14:textId="3BF4367B" w:rsidR="00B25FE7" w:rsidRDefault="00B25FE7" w:rsidP="00B25FE7">
      <w:pPr>
        <w:spacing w:before="0"/>
        <w:rPr>
          <w:rFonts w:asciiTheme="majorHAnsi" w:hAnsiTheme="majorHAnsi" w:cstheme="majorHAnsi"/>
          <w:lang w:val="en-GB"/>
        </w:rPr>
      </w:pPr>
    </w:p>
    <w:p w14:paraId="22DAD511" w14:textId="402CB27C" w:rsidR="00B25FE7" w:rsidRDefault="00B25FE7" w:rsidP="00B25FE7">
      <w:pPr>
        <w:spacing w:before="0"/>
        <w:rPr>
          <w:rFonts w:asciiTheme="majorHAnsi" w:hAnsiTheme="majorHAnsi" w:cstheme="majorHAnsi"/>
          <w:lang w:val="en-GB"/>
        </w:rPr>
      </w:pPr>
    </w:p>
    <w:p w14:paraId="0DC81990" w14:textId="50896CF9" w:rsidR="00B25FE7" w:rsidRDefault="00B25FE7" w:rsidP="00B25FE7">
      <w:pPr>
        <w:spacing w:before="0"/>
        <w:rPr>
          <w:rFonts w:asciiTheme="majorHAnsi" w:hAnsiTheme="majorHAnsi" w:cstheme="majorHAnsi"/>
          <w:lang w:val="en-GB"/>
        </w:rPr>
      </w:pPr>
    </w:p>
    <w:p w14:paraId="4326671F" w14:textId="334EE1DC" w:rsidR="00B25FE7" w:rsidRDefault="00B25FE7" w:rsidP="00B25FE7">
      <w:pPr>
        <w:spacing w:before="0"/>
        <w:rPr>
          <w:rFonts w:asciiTheme="majorHAnsi" w:hAnsiTheme="majorHAnsi" w:cstheme="majorHAnsi"/>
          <w:lang w:val="en-GB"/>
        </w:rPr>
      </w:pPr>
    </w:p>
    <w:p w14:paraId="743B8757" w14:textId="7731B97C" w:rsidR="00B25FE7" w:rsidRDefault="00B25FE7" w:rsidP="00B25FE7">
      <w:pPr>
        <w:spacing w:before="0"/>
        <w:rPr>
          <w:rFonts w:asciiTheme="majorHAnsi" w:hAnsiTheme="majorHAnsi" w:cstheme="majorHAnsi"/>
          <w:lang w:val="en-GB"/>
        </w:rPr>
      </w:pPr>
    </w:p>
    <w:p w14:paraId="49A5D497" w14:textId="79D97926" w:rsidR="00B25FE7" w:rsidRDefault="00B25FE7" w:rsidP="00B25FE7">
      <w:pPr>
        <w:spacing w:before="0"/>
        <w:rPr>
          <w:rFonts w:asciiTheme="majorHAnsi" w:hAnsiTheme="majorHAnsi" w:cstheme="majorHAnsi"/>
          <w:lang w:val="en-GB"/>
        </w:rPr>
      </w:pPr>
    </w:p>
    <w:p w14:paraId="27098DE8" w14:textId="3495D4B9" w:rsidR="00B25FE7" w:rsidRDefault="00B25FE7" w:rsidP="00B25FE7">
      <w:pPr>
        <w:spacing w:before="0"/>
        <w:rPr>
          <w:rFonts w:asciiTheme="majorHAnsi" w:hAnsiTheme="majorHAnsi" w:cstheme="majorHAnsi"/>
          <w:lang w:val="en-GB"/>
        </w:rPr>
      </w:pPr>
    </w:p>
    <w:p w14:paraId="730E9612" w14:textId="11A01AB7" w:rsidR="00B25FE7" w:rsidRDefault="00B25FE7" w:rsidP="00B25FE7">
      <w:pPr>
        <w:spacing w:before="0"/>
        <w:rPr>
          <w:rFonts w:asciiTheme="majorHAnsi" w:hAnsiTheme="majorHAnsi" w:cstheme="majorHAnsi"/>
          <w:lang w:val="en-GB"/>
        </w:rPr>
      </w:pPr>
    </w:p>
    <w:p w14:paraId="462DA0CB" w14:textId="5F7E5C11" w:rsidR="00B25FE7" w:rsidRDefault="00B25FE7" w:rsidP="00B25FE7">
      <w:pPr>
        <w:spacing w:before="0"/>
        <w:rPr>
          <w:rFonts w:asciiTheme="majorHAnsi" w:hAnsiTheme="majorHAnsi" w:cstheme="majorHAnsi"/>
          <w:lang w:val="en-GB"/>
        </w:rPr>
      </w:pPr>
    </w:p>
    <w:p w14:paraId="0D9EED98" w14:textId="250D8589" w:rsidR="00B25FE7" w:rsidRDefault="00B25FE7" w:rsidP="00B25FE7">
      <w:pPr>
        <w:spacing w:before="0"/>
        <w:rPr>
          <w:rFonts w:asciiTheme="majorHAnsi" w:hAnsiTheme="majorHAnsi" w:cstheme="majorHAnsi"/>
          <w:lang w:val="en-GB"/>
        </w:rPr>
      </w:pPr>
    </w:p>
    <w:p w14:paraId="12C89DC8" w14:textId="3559C04C" w:rsidR="00B25FE7" w:rsidRDefault="00B25FE7" w:rsidP="00B25FE7">
      <w:pPr>
        <w:spacing w:before="0"/>
        <w:rPr>
          <w:rFonts w:asciiTheme="majorHAnsi" w:hAnsiTheme="majorHAnsi" w:cstheme="majorHAnsi"/>
          <w:lang w:val="en-GB"/>
        </w:rPr>
      </w:pPr>
    </w:p>
    <w:p w14:paraId="4F32F7C1" w14:textId="71578046" w:rsidR="00B25FE7" w:rsidRDefault="00B25FE7" w:rsidP="00B25FE7">
      <w:pPr>
        <w:spacing w:before="0"/>
        <w:rPr>
          <w:rFonts w:asciiTheme="majorHAnsi" w:hAnsiTheme="majorHAnsi" w:cstheme="majorHAnsi"/>
          <w:lang w:val="en-GB"/>
        </w:rPr>
      </w:pPr>
    </w:p>
    <w:p w14:paraId="44E1037A" w14:textId="074F3784" w:rsidR="00B25FE7" w:rsidRDefault="00B25FE7" w:rsidP="00B25FE7">
      <w:pPr>
        <w:spacing w:before="0"/>
        <w:rPr>
          <w:rFonts w:asciiTheme="majorHAnsi" w:hAnsiTheme="majorHAnsi" w:cstheme="majorHAnsi"/>
          <w:lang w:val="en-GB"/>
        </w:rPr>
      </w:pPr>
    </w:p>
    <w:p w14:paraId="05116E6A" w14:textId="08C59979" w:rsidR="00B25FE7" w:rsidRDefault="00B25FE7" w:rsidP="00B25FE7">
      <w:pPr>
        <w:spacing w:before="0"/>
        <w:rPr>
          <w:rFonts w:asciiTheme="majorHAnsi" w:hAnsiTheme="majorHAnsi" w:cstheme="majorHAnsi"/>
          <w:lang w:val="en-GB"/>
        </w:rPr>
      </w:pPr>
    </w:p>
    <w:p w14:paraId="1F9D7CF1" w14:textId="67C40F78" w:rsidR="00B25FE7" w:rsidRDefault="00B25FE7" w:rsidP="00B25FE7">
      <w:pPr>
        <w:spacing w:before="0"/>
        <w:rPr>
          <w:rFonts w:asciiTheme="majorHAnsi" w:hAnsiTheme="majorHAnsi" w:cstheme="majorHAnsi"/>
          <w:lang w:val="en-GB"/>
        </w:rPr>
      </w:pPr>
    </w:p>
    <w:p w14:paraId="67925DB6" w14:textId="7521F744" w:rsidR="009C3452" w:rsidRDefault="009C3452" w:rsidP="00B25FE7">
      <w:pPr>
        <w:spacing w:before="0"/>
        <w:rPr>
          <w:rFonts w:asciiTheme="majorHAnsi" w:hAnsiTheme="majorHAnsi" w:cstheme="majorHAnsi"/>
          <w:lang w:val="en-GB"/>
        </w:rPr>
      </w:pPr>
    </w:p>
    <w:p w14:paraId="3317D7FA" w14:textId="77777777" w:rsidR="009C3452" w:rsidRDefault="009C3452" w:rsidP="00B25FE7">
      <w:pPr>
        <w:spacing w:before="0"/>
        <w:rPr>
          <w:rFonts w:asciiTheme="majorHAnsi" w:hAnsiTheme="majorHAnsi" w:cstheme="majorHAnsi"/>
          <w:lang w:val="en-GB"/>
        </w:rPr>
      </w:pPr>
    </w:p>
    <w:p w14:paraId="59C23C05" w14:textId="77777777" w:rsidR="00B25FE7" w:rsidRDefault="00B25FE7" w:rsidP="00B25FE7">
      <w:pPr>
        <w:spacing w:before="0"/>
        <w:rPr>
          <w:rFonts w:asciiTheme="majorHAnsi" w:hAnsiTheme="majorHAnsi" w:cstheme="majorHAnsi"/>
          <w:lang w:val="en-GB"/>
        </w:rPr>
      </w:pPr>
    </w:p>
    <w:p w14:paraId="3E3FA7E1" w14:textId="2B183935" w:rsidR="00B25FE7" w:rsidRPr="009C3452" w:rsidRDefault="00B25FE7" w:rsidP="00B25FE7">
      <w:pPr>
        <w:spacing w:before="0"/>
        <w:rPr>
          <w:rFonts w:asciiTheme="majorHAnsi" w:hAnsiTheme="majorHAnsi" w:cstheme="majorHAnsi"/>
          <w:lang w:val="en-GB"/>
        </w:rPr>
      </w:pPr>
    </w:p>
    <w:p w14:paraId="7AE7ADB4" w14:textId="77777777" w:rsidR="00B82D3A" w:rsidRPr="00B82D3A" w:rsidRDefault="00B82D3A" w:rsidP="00B82D3A">
      <w:pPr>
        <w:rPr>
          <w:rFonts w:asciiTheme="majorHAnsi" w:hAnsiTheme="majorHAnsi" w:cstheme="majorHAnsi"/>
        </w:rPr>
      </w:pPr>
      <w:r w:rsidRPr="00B82D3A">
        <w:rPr>
          <w:rFonts w:asciiTheme="majorHAnsi" w:hAnsiTheme="majorHAnsi" w:cstheme="majorHAnsi"/>
        </w:rPr>
        <w:t>WHO and UNICEF continues to monitor the situation closely for any changes that may affect this interim guidance. Should any factors change, WHO and UNICEF will issue a further update. Otherwise, this interim guidance document will expire 2 years after the date of publication.</w:t>
      </w:r>
    </w:p>
    <w:p w14:paraId="24FFCA47" w14:textId="77777777" w:rsidR="00B82D3A" w:rsidRPr="00B82D3A" w:rsidRDefault="00B82D3A" w:rsidP="00B82D3A">
      <w:pPr>
        <w:rPr>
          <w:rFonts w:asciiTheme="majorHAnsi" w:hAnsiTheme="majorHAnsi" w:cstheme="majorHAnsi"/>
          <w:lang w:val="en-GB"/>
        </w:rPr>
      </w:pPr>
    </w:p>
    <w:p w14:paraId="03FFD140" w14:textId="77777777" w:rsidR="00B82D3A" w:rsidRPr="00B82D3A" w:rsidRDefault="00B82D3A" w:rsidP="00B82D3A">
      <w:pPr>
        <w:rPr>
          <w:rFonts w:asciiTheme="majorHAnsi" w:hAnsiTheme="majorHAnsi" w:cstheme="majorHAnsi"/>
          <w:lang w:val="en-GB"/>
        </w:rPr>
      </w:pPr>
    </w:p>
    <w:p w14:paraId="080B345C" w14:textId="77777777" w:rsidR="00B82D3A" w:rsidRPr="00B82D3A" w:rsidRDefault="00B82D3A" w:rsidP="00B82D3A">
      <w:pPr>
        <w:rPr>
          <w:rFonts w:asciiTheme="majorHAnsi" w:hAnsiTheme="majorHAnsi" w:cstheme="majorHAnsi"/>
          <w:lang w:val="en-GB"/>
        </w:rPr>
      </w:pPr>
    </w:p>
    <w:p w14:paraId="30E45210" w14:textId="77777777" w:rsidR="00B82D3A" w:rsidRPr="00B82D3A" w:rsidRDefault="00B82D3A" w:rsidP="00B82D3A">
      <w:pPr>
        <w:rPr>
          <w:rFonts w:asciiTheme="majorHAnsi" w:hAnsiTheme="majorHAnsi" w:cstheme="majorHAnsi"/>
          <w:lang w:val="en-GB"/>
        </w:rPr>
      </w:pPr>
    </w:p>
    <w:p w14:paraId="422D02D5" w14:textId="77777777" w:rsidR="00B82D3A" w:rsidRPr="00B82D3A" w:rsidRDefault="00B82D3A" w:rsidP="00B82D3A">
      <w:pPr>
        <w:rPr>
          <w:rFonts w:asciiTheme="majorHAnsi" w:hAnsiTheme="majorHAnsi" w:cstheme="majorHAnsi"/>
          <w:lang w:val="en-GB"/>
        </w:rPr>
      </w:pPr>
    </w:p>
    <w:p w14:paraId="53D2891C" w14:textId="77777777" w:rsidR="00B82D3A" w:rsidRPr="00B82D3A" w:rsidRDefault="00B82D3A" w:rsidP="00B82D3A">
      <w:pPr>
        <w:pStyle w:val="xmsonormal"/>
        <w:rPr>
          <w:rFonts w:asciiTheme="majorHAnsi" w:hAnsiTheme="majorHAnsi" w:cstheme="majorHAnsi"/>
          <w:sz w:val="20"/>
          <w:szCs w:val="20"/>
        </w:rPr>
      </w:pPr>
      <w:r w:rsidRPr="00B82D3A">
        <w:rPr>
          <w:rFonts w:asciiTheme="majorHAnsi" w:hAnsiTheme="majorHAnsi" w:cstheme="majorHAnsi"/>
          <w:sz w:val="20"/>
          <w:szCs w:val="20"/>
        </w:rPr>
        <w:t xml:space="preserve">© World Health Organization and the United Nations Children’s Fund (UNICEF), 2021. Some rights reserved. This work is available under the </w:t>
      </w:r>
      <w:hyperlink r:id="rId16" w:tgtFrame="_blank" w:history="1">
        <w:r w:rsidRPr="00B82D3A">
          <w:rPr>
            <w:rStyle w:val="Hyperlink"/>
            <w:rFonts w:asciiTheme="majorHAnsi" w:eastAsiaTheme="majorEastAsia" w:hAnsiTheme="majorHAnsi" w:cstheme="majorHAnsi"/>
            <w:sz w:val="20"/>
            <w:szCs w:val="20"/>
            <w:shd w:val="clear" w:color="auto" w:fill="FFFFFF"/>
            <w:lang w:val="en-CA"/>
          </w:rPr>
          <w:t>CC BY-NC-SA 3.0 IGO</w:t>
        </w:r>
      </w:hyperlink>
      <w:r w:rsidRPr="00B82D3A">
        <w:rPr>
          <w:rFonts w:asciiTheme="majorHAnsi" w:hAnsiTheme="majorHAnsi" w:cstheme="majorHAnsi"/>
          <w:sz w:val="20"/>
          <w:szCs w:val="20"/>
          <w:shd w:val="clear" w:color="auto" w:fill="FFFFFF"/>
          <w:lang w:val="fr-CH"/>
        </w:rPr>
        <w:t xml:space="preserve"> </w:t>
      </w:r>
      <w:r w:rsidRPr="00B82D3A">
        <w:rPr>
          <w:rFonts w:asciiTheme="majorHAnsi" w:hAnsiTheme="majorHAnsi" w:cstheme="majorHAnsi"/>
          <w:sz w:val="20"/>
          <w:szCs w:val="20"/>
          <w:shd w:val="clear" w:color="auto" w:fill="FFFFFF"/>
          <w:lang w:val="en-CA"/>
        </w:rPr>
        <w:t>licence.</w:t>
      </w:r>
    </w:p>
    <w:p w14:paraId="23B4B2C7" w14:textId="77777777" w:rsidR="00B25FE7" w:rsidRPr="009C3452" w:rsidRDefault="00B25FE7" w:rsidP="00B25FE7">
      <w:pPr>
        <w:rPr>
          <w:rFonts w:asciiTheme="majorHAnsi" w:hAnsiTheme="majorHAnsi" w:cstheme="majorHAnsi"/>
          <w:color w:val="000000"/>
        </w:rPr>
      </w:pPr>
      <w:r w:rsidRPr="009C3452">
        <w:rPr>
          <w:rFonts w:asciiTheme="majorHAnsi" w:hAnsiTheme="majorHAnsi" w:cstheme="majorHAnsi"/>
          <w:color w:val="000000"/>
        </w:rPr>
        <w:t>WHO reference number: WHO/2019-nCoV/vaccination/</w:t>
      </w:r>
      <w:proofErr w:type="spellStart"/>
      <w:r w:rsidRPr="009C3452">
        <w:rPr>
          <w:rFonts w:asciiTheme="majorHAnsi" w:hAnsiTheme="majorHAnsi" w:cstheme="majorHAnsi"/>
          <w:color w:val="000000"/>
        </w:rPr>
        <w:t>community_engagement</w:t>
      </w:r>
      <w:proofErr w:type="spellEnd"/>
      <w:r w:rsidRPr="009C3452">
        <w:rPr>
          <w:rFonts w:asciiTheme="majorHAnsi" w:hAnsiTheme="majorHAnsi" w:cstheme="majorHAnsi"/>
          <w:color w:val="000000"/>
        </w:rPr>
        <w:t>/2021.1</w:t>
      </w:r>
    </w:p>
    <w:sectPr w:rsidR="00B25FE7" w:rsidRPr="009C3452" w:rsidSect="000D6C8D">
      <w:headerReference w:type="default" r:id="rId1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BF735" w14:textId="77777777" w:rsidR="00EE4B44" w:rsidRDefault="00EE4B44" w:rsidP="00974B46">
      <w:r>
        <w:separator/>
      </w:r>
    </w:p>
  </w:endnote>
  <w:endnote w:type="continuationSeparator" w:id="0">
    <w:p w14:paraId="32F8FA38" w14:textId="77777777" w:rsidR="00EE4B44" w:rsidRDefault="00EE4B44" w:rsidP="0097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LT Pro 45 Light">
    <w:altName w:val="Calibri"/>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89B28" w14:textId="77777777" w:rsidR="00EE4B44" w:rsidRDefault="00EE4B44" w:rsidP="00974B46">
      <w:r>
        <w:separator/>
      </w:r>
    </w:p>
  </w:footnote>
  <w:footnote w:type="continuationSeparator" w:id="0">
    <w:p w14:paraId="7F360FBD" w14:textId="77777777" w:rsidR="00EE4B44" w:rsidRDefault="00EE4B44" w:rsidP="00974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A9915" w14:textId="77777777" w:rsidR="000A6BAF" w:rsidRPr="00850FB7" w:rsidRDefault="000A6BAF" w:rsidP="000A6BAF">
    <w:pPr>
      <w:pStyle w:val="docheader"/>
      <w:rPr>
        <w:color w:val="E7B05F"/>
      </w:rPr>
    </w:pPr>
    <w:r w:rsidRPr="00850FB7">
      <w:rPr>
        <w:color w:val="E7B05F"/>
      </w:rPr>
      <w:t>Conducting Community Engagement for COVID-19 Vaccines: Interim Guidance</w:t>
    </w:r>
  </w:p>
  <w:p w14:paraId="1D57F950" w14:textId="09F459ED" w:rsidR="00025549" w:rsidRPr="000A6BAF" w:rsidRDefault="00025549" w:rsidP="000A6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D1F"/>
    <w:multiLevelType w:val="hybridMultilevel"/>
    <w:tmpl w:val="5454B0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6371E5"/>
    <w:multiLevelType w:val="hybridMultilevel"/>
    <w:tmpl w:val="378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400BA"/>
    <w:multiLevelType w:val="hybridMultilevel"/>
    <w:tmpl w:val="3F18E3D6"/>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2284D"/>
    <w:multiLevelType w:val="hybridMultilevel"/>
    <w:tmpl w:val="8250CA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1C5A0D"/>
    <w:multiLevelType w:val="hybridMultilevel"/>
    <w:tmpl w:val="ECA061AA"/>
    <w:lvl w:ilvl="0" w:tplc="2000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b/>
        <w:bCs/>
        <w:color w:val="E7B05F"/>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6B261CF"/>
    <w:multiLevelType w:val="hybridMultilevel"/>
    <w:tmpl w:val="AC38725C"/>
    <w:lvl w:ilvl="0" w:tplc="9346813A">
      <w:start w:val="1"/>
      <w:numFmt w:val="decimal"/>
      <w:lvlText w:val="%1."/>
      <w:lvlJc w:val="left"/>
      <w:pPr>
        <w:ind w:left="720" w:hanging="360"/>
      </w:pPr>
      <w:rPr>
        <w:rFonts w:cstheme="minorHAnsi"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74434"/>
    <w:multiLevelType w:val="hybridMultilevel"/>
    <w:tmpl w:val="94C8551A"/>
    <w:lvl w:ilvl="0" w:tplc="96B8940C">
      <w:start w:val="1"/>
      <w:numFmt w:val="bullet"/>
      <w:lvlText w:val=""/>
      <w:lvlJc w:val="left"/>
      <w:pPr>
        <w:ind w:left="720" w:hanging="360"/>
      </w:pPr>
      <w:rPr>
        <w:rFonts w:ascii="Symbol" w:hAnsi="Symbol" w:hint="default"/>
        <w:b/>
        <w:bCs/>
        <w:color w:val="E7B05F"/>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4D72A8"/>
    <w:multiLevelType w:val="hybridMultilevel"/>
    <w:tmpl w:val="D8D029C2"/>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93F53"/>
    <w:multiLevelType w:val="hybridMultilevel"/>
    <w:tmpl w:val="176C0128"/>
    <w:lvl w:ilvl="0" w:tplc="96B8940C">
      <w:start w:val="1"/>
      <w:numFmt w:val="bullet"/>
      <w:lvlText w:val=""/>
      <w:lvlJc w:val="left"/>
      <w:pPr>
        <w:ind w:left="720" w:hanging="360"/>
      </w:pPr>
      <w:rPr>
        <w:rFonts w:ascii="Symbol" w:hAnsi="Symbol" w:hint="default"/>
        <w:b/>
        <w:bCs/>
        <w:color w:val="E7B05F"/>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EBB7635"/>
    <w:multiLevelType w:val="hybridMultilevel"/>
    <w:tmpl w:val="CF069FFE"/>
    <w:lvl w:ilvl="0" w:tplc="69D0A818">
      <w:start w:val="1"/>
      <w:numFmt w:val="decimal"/>
      <w:pStyle w:val="ListNumb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FD644E"/>
    <w:multiLevelType w:val="hybridMultilevel"/>
    <w:tmpl w:val="BB5E8122"/>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5CE6197"/>
    <w:multiLevelType w:val="hybridMultilevel"/>
    <w:tmpl w:val="501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F3DB6"/>
    <w:multiLevelType w:val="hybridMultilevel"/>
    <w:tmpl w:val="D35E462E"/>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BC23572"/>
    <w:multiLevelType w:val="hybridMultilevel"/>
    <w:tmpl w:val="1A1ADA8E"/>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24633DE"/>
    <w:multiLevelType w:val="hybridMultilevel"/>
    <w:tmpl w:val="FE78D1FC"/>
    <w:lvl w:ilvl="0" w:tplc="0809000F">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2D6F2D"/>
    <w:multiLevelType w:val="hybridMultilevel"/>
    <w:tmpl w:val="D316A920"/>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227C4"/>
    <w:multiLevelType w:val="hybridMultilevel"/>
    <w:tmpl w:val="8A82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C6168"/>
    <w:multiLevelType w:val="hybridMultilevel"/>
    <w:tmpl w:val="282A2076"/>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07844EF"/>
    <w:multiLevelType w:val="hybridMultilevel"/>
    <w:tmpl w:val="84AC5F6A"/>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B3BA1"/>
    <w:multiLevelType w:val="hybridMultilevel"/>
    <w:tmpl w:val="132CE250"/>
    <w:lvl w:ilvl="0" w:tplc="96B8940C">
      <w:start w:val="1"/>
      <w:numFmt w:val="bullet"/>
      <w:lvlText w:val=""/>
      <w:lvlJc w:val="left"/>
      <w:pPr>
        <w:ind w:left="720" w:hanging="360"/>
      </w:pPr>
      <w:rPr>
        <w:rFonts w:ascii="Symbol" w:hAnsi="Symbol" w:hint="default"/>
        <w:b/>
        <w:bCs/>
        <w:color w:val="E7B05F"/>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040547B"/>
    <w:multiLevelType w:val="hybridMultilevel"/>
    <w:tmpl w:val="561CF4F6"/>
    <w:lvl w:ilvl="0" w:tplc="20000001">
      <w:start w:val="1"/>
      <w:numFmt w:val="bullet"/>
      <w:lvlText w:val=""/>
      <w:lvlJc w:val="left"/>
      <w:pPr>
        <w:ind w:left="720" w:hanging="360"/>
      </w:pPr>
      <w:rPr>
        <w:rFonts w:ascii="Symbol" w:hAnsi="Symbol" w:hint="default"/>
      </w:rPr>
    </w:lvl>
    <w:lvl w:ilvl="1" w:tplc="78C801DE">
      <w:start w:val="1"/>
      <w:numFmt w:val="bullet"/>
      <w:lvlText w:val="o"/>
      <w:lvlJc w:val="left"/>
      <w:pPr>
        <w:ind w:left="1440" w:hanging="360"/>
      </w:pPr>
      <w:rPr>
        <w:rFonts w:ascii="Courier New" w:hAnsi="Courier New" w:cs="Courier New" w:hint="default"/>
        <w:sz w:val="16"/>
        <w:szCs w:val="16"/>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3EA442A"/>
    <w:multiLevelType w:val="hybridMultilevel"/>
    <w:tmpl w:val="214CE7F4"/>
    <w:lvl w:ilvl="0" w:tplc="1C78811C">
      <w:start w:val="1"/>
      <w:numFmt w:val="bullet"/>
      <w:pStyle w:val="List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E263F"/>
    <w:multiLevelType w:val="hybridMultilevel"/>
    <w:tmpl w:val="CDACB9F2"/>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C34D8"/>
    <w:multiLevelType w:val="hybridMultilevel"/>
    <w:tmpl w:val="10A4A71E"/>
    <w:lvl w:ilvl="0" w:tplc="96B8940C">
      <w:start w:val="1"/>
      <w:numFmt w:val="bullet"/>
      <w:lvlText w:val=""/>
      <w:lvlJc w:val="left"/>
      <w:pPr>
        <w:ind w:left="720" w:hanging="360"/>
      </w:pPr>
      <w:rPr>
        <w:rFonts w:ascii="Symbol" w:hAnsi="Symbol" w:hint="default"/>
        <w:b/>
        <w:bCs/>
        <w:color w:val="E7B0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7AB2942"/>
    <w:multiLevelType w:val="hybridMultilevel"/>
    <w:tmpl w:val="108C3D96"/>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D11F1"/>
    <w:multiLevelType w:val="hybridMultilevel"/>
    <w:tmpl w:val="9FA88D3A"/>
    <w:lvl w:ilvl="0" w:tplc="96B8940C">
      <w:start w:val="1"/>
      <w:numFmt w:val="bullet"/>
      <w:lvlText w:val=""/>
      <w:lvlJc w:val="left"/>
      <w:pPr>
        <w:ind w:left="720" w:hanging="360"/>
      </w:pPr>
      <w:rPr>
        <w:rFonts w:ascii="Symbol" w:hAnsi="Symbol" w:hint="default"/>
        <w:b/>
        <w:bCs/>
        <w:color w:val="E7B0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3"/>
  </w:num>
  <w:num w:numId="4">
    <w:abstractNumId w:val="19"/>
  </w:num>
  <w:num w:numId="5">
    <w:abstractNumId w:val="3"/>
  </w:num>
  <w:num w:numId="6">
    <w:abstractNumId w:val="25"/>
  </w:num>
  <w:num w:numId="7">
    <w:abstractNumId w:val="1"/>
  </w:num>
  <w:num w:numId="8">
    <w:abstractNumId w:val="0"/>
  </w:num>
  <w:num w:numId="9">
    <w:abstractNumId w:val="12"/>
  </w:num>
  <w:num w:numId="10">
    <w:abstractNumId w:val="11"/>
  </w:num>
  <w:num w:numId="11">
    <w:abstractNumId w:val="16"/>
  </w:num>
  <w:num w:numId="12">
    <w:abstractNumId w:val="5"/>
  </w:num>
  <w:num w:numId="13">
    <w:abstractNumId w:val="6"/>
  </w:num>
  <w:num w:numId="14">
    <w:abstractNumId w:val="8"/>
  </w:num>
  <w:num w:numId="15">
    <w:abstractNumId w:val="20"/>
  </w:num>
  <w:num w:numId="16">
    <w:abstractNumId w:val="4"/>
  </w:num>
  <w:num w:numId="17">
    <w:abstractNumId w:val="23"/>
  </w:num>
  <w:num w:numId="18">
    <w:abstractNumId w:val="10"/>
  </w:num>
  <w:num w:numId="19">
    <w:abstractNumId w:val="15"/>
  </w:num>
  <w:num w:numId="20">
    <w:abstractNumId w:val="17"/>
  </w:num>
  <w:num w:numId="21">
    <w:abstractNumId w:val="22"/>
  </w:num>
  <w:num w:numId="22">
    <w:abstractNumId w:val="24"/>
  </w:num>
  <w:num w:numId="23">
    <w:abstractNumId w:val="7"/>
  </w:num>
  <w:num w:numId="24">
    <w:abstractNumId w:val="2"/>
  </w:num>
  <w:num w:numId="25">
    <w:abstractNumId w:val="18"/>
  </w:num>
  <w:num w:numId="2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0B"/>
    <w:rsid w:val="0000381D"/>
    <w:rsid w:val="000065F6"/>
    <w:rsid w:val="00011C19"/>
    <w:rsid w:val="000129B6"/>
    <w:rsid w:val="000178DF"/>
    <w:rsid w:val="00025549"/>
    <w:rsid w:val="00031DBB"/>
    <w:rsid w:val="00037C53"/>
    <w:rsid w:val="00047776"/>
    <w:rsid w:val="00052BDD"/>
    <w:rsid w:val="00052CAB"/>
    <w:rsid w:val="00060514"/>
    <w:rsid w:val="00072A22"/>
    <w:rsid w:val="00093F6C"/>
    <w:rsid w:val="000A08BE"/>
    <w:rsid w:val="000A6BAF"/>
    <w:rsid w:val="000B2799"/>
    <w:rsid w:val="000B3CF8"/>
    <w:rsid w:val="000B6354"/>
    <w:rsid w:val="000C2D07"/>
    <w:rsid w:val="000C73BF"/>
    <w:rsid w:val="000D3EB0"/>
    <w:rsid w:val="000D6C8D"/>
    <w:rsid w:val="000E416E"/>
    <w:rsid w:val="000F1F0C"/>
    <w:rsid w:val="000F2E7F"/>
    <w:rsid w:val="000F4820"/>
    <w:rsid w:val="000F4CD3"/>
    <w:rsid w:val="0010095F"/>
    <w:rsid w:val="0010144C"/>
    <w:rsid w:val="00102025"/>
    <w:rsid w:val="001030C8"/>
    <w:rsid w:val="001032A2"/>
    <w:rsid w:val="00106B8D"/>
    <w:rsid w:val="00106CE9"/>
    <w:rsid w:val="00122AB8"/>
    <w:rsid w:val="0012427E"/>
    <w:rsid w:val="00145A12"/>
    <w:rsid w:val="00151D6A"/>
    <w:rsid w:val="00155EB1"/>
    <w:rsid w:val="001628B8"/>
    <w:rsid w:val="00164102"/>
    <w:rsid w:val="00165A7F"/>
    <w:rsid w:val="0016768D"/>
    <w:rsid w:val="001748A4"/>
    <w:rsid w:val="001757D3"/>
    <w:rsid w:val="001775C2"/>
    <w:rsid w:val="00185463"/>
    <w:rsid w:val="001941B9"/>
    <w:rsid w:val="001A10C8"/>
    <w:rsid w:val="001B13D4"/>
    <w:rsid w:val="001B16AC"/>
    <w:rsid w:val="001B7A00"/>
    <w:rsid w:val="001C4D43"/>
    <w:rsid w:val="001D3921"/>
    <w:rsid w:val="001D67B9"/>
    <w:rsid w:val="001F6269"/>
    <w:rsid w:val="00204E4D"/>
    <w:rsid w:val="00207400"/>
    <w:rsid w:val="00220FF8"/>
    <w:rsid w:val="00226BA1"/>
    <w:rsid w:val="002279D1"/>
    <w:rsid w:val="00235EB8"/>
    <w:rsid w:val="00251CC8"/>
    <w:rsid w:val="00260433"/>
    <w:rsid w:val="002709E4"/>
    <w:rsid w:val="00275025"/>
    <w:rsid w:val="002750D0"/>
    <w:rsid w:val="002758C6"/>
    <w:rsid w:val="00291BDB"/>
    <w:rsid w:val="002926A8"/>
    <w:rsid w:val="002952D5"/>
    <w:rsid w:val="00295BF6"/>
    <w:rsid w:val="002A7BB5"/>
    <w:rsid w:val="002B2981"/>
    <w:rsid w:val="002B42F3"/>
    <w:rsid w:val="002C294D"/>
    <w:rsid w:val="002C2DB0"/>
    <w:rsid w:val="002C4639"/>
    <w:rsid w:val="002D67C5"/>
    <w:rsid w:val="002E0124"/>
    <w:rsid w:val="002E2431"/>
    <w:rsid w:val="002E357D"/>
    <w:rsid w:val="002E4432"/>
    <w:rsid w:val="002E4B65"/>
    <w:rsid w:val="002E6CFA"/>
    <w:rsid w:val="002F01C7"/>
    <w:rsid w:val="003027C9"/>
    <w:rsid w:val="00320EE1"/>
    <w:rsid w:val="00326400"/>
    <w:rsid w:val="00354E11"/>
    <w:rsid w:val="00356C3C"/>
    <w:rsid w:val="003753F6"/>
    <w:rsid w:val="00380BD1"/>
    <w:rsid w:val="003A6097"/>
    <w:rsid w:val="003B10BE"/>
    <w:rsid w:val="003B6A0B"/>
    <w:rsid w:val="003D1637"/>
    <w:rsid w:val="003D3CB0"/>
    <w:rsid w:val="003D5664"/>
    <w:rsid w:val="003D5B37"/>
    <w:rsid w:val="003D73F5"/>
    <w:rsid w:val="003E72A0"/>
    <w:rsid w:val="003F0193"/>
    <w:rsid w:val="003F5DB4"/>
    <w:rsid w:val="004054F6"/>
    <w:rsid w:val="00407542"/>
    <w:rsid w:val="004109D9"/>
    <w:rsid w:val="00413EEE"/>
    <w:rsid w:val="0041619E"/>
    <w:rsid w:val="0042525A"/>
    <w:rsid w:val="0043153E"/>
    <w:rsid w:val="0043331E"/>
    <w:rsid w:val="00434D81"/>
    <w:rsid w:val="00441B9B"/>
    <w:rsid w:val="0046463B"/>
    <w:rsid w:val="004722CF"/>
    <w:rsid w:val="00472657"/>
    <w:rsid w:val="004759DC"/>
    <w:rsid w:val="00493E60"/>
    <w:rsid w:val="00496674"/>
    <w:rsid w:val="00497B35"/>
    <w:rsid w:val="004A629D"/>
    <w:rsid w:val="004B3C07"/>
    <w:rsid w:val="004C1457"/>
    <w:rsid w:val="004C3C49"/>
    <w:rsid w:val="004C6D3A"/>
    <w:rsid w:val="004D6431"/>
    <w:rsid w:val="004D6762"/>
    <w:rsid w:val="004E5C43"/>
    <w:rsid w:val="004F1619"/>
    <w:rsid w:val="00501BA1"/>
    <w:rsid w:val="0050593A"/>
    <w:rsid w:val="00516A6D"/>
    <w:rsid w:val="00521A09"/>
    <w:rsid w:val="00521A32"/>
    <w:rsid w:val="00521CC4"/>
    <w:rsid w:val="005245DF"/>
    <w:rsid w:val="005254FC"/>
    <w:rsid w:val="00531C0B"/>
    <w:rsid w:val="0053513A"/>
    <w:rsid w:val="00543FF4"/>
    <w:rsid w:val="005522C6"/>
    <w:rsid w:val="0055438F"/>
    <w:rsid w:val="005549FD"/>
    <w:rsid w:val="005575E3"/>
    <w:rsid w:val="005669CB"/>
    <w:rsid w:val="005705C7"/>
    <w:rsid w:val="00570E69"/>
    <w:rsid w:val="005914F7"/>
    <w:rsid w:val="005A1AE7"/>
    <w:rsid w:val="005A438A"/>
    <w:rsid w:val="005A6109"/>
    <w:rsid w:val="005B1FC8"/>
    <w:rsid w:val="005B309F"/>
    <w:rsid w:val="005C3FBF"/>
    <w:rsid w:val="005D3E1F"/>
    <w:rsid w:val="005D5AE6"/>
    <w:rsid w:val="005E7143"/>
    <w:rsid w:val="006025CC"/>
    <w:rsid w:val="00604B4A"/>
    <w:rsid w:val="00615BA0"/>
    <w:rsid w:val="00617F67"/>
    <w:rsid w:val="00637D02"/>
    <w:rsid w:val="00644B3E"/>
    <w:rsid w:val="0065518E"/>
    <w:rsid w:val="00674DF6"/>
    <w:rsid w:val="006A01F1"/>
    <w:rsid w:val="006A1A1B"/>
    <w:rsid w:val="006A252D"/>
    <w:rsid w:val="006A73A5"/>
    <w:rsid w:val="006B1FF4"/>
    <w:rsid w:val="006B2422"/>
    <w:rsid w:val="006B6922"/>
    <w:rsid w:val="006C1D52"/>
    <w:rsid w:val="006C3BCB"/>
    <w:rsid w:val="006C4EE4"/>
    <w:rsid w:val="006D57BF"/>
    <w:rsid w:val="006D5D98"/>
    <w:rsid w:val="006E461B"/>
    <w:rsid w:val="006F25F8"/>
    <w:rsid w:val="006F3DB2"/>
    <w:rsid w:val="006F4C9D"/>
    <w:rsid w:val="006F6875"/>
    <w:rsid w:val="0070480C"/>
    <w:rsid w:val="00706C9E"/>
    <w:rsid w:val="007105A2"/>
    <w:rsid w:val="00710FFD"/>
    <w:rsid w:val="007113A2"/>
    <w:rsid w:val="0071362F"/>
    <w:rsid w:val="0072055A"/>
    <w:rsid w:val="007336D0"/>
    <w:rsid w:val="0074646F"/>
    <w:rsid w:val="00746D0B"/>
    <w:rsid w:val="00753FEC"/>
    <w:rsid w:val="007751DB"/>
    <w:rsid w:val="00787A7C"/>
    <w:rsid w:val="0079253F"/>
    <w:rsid w:val="0079288D"/>
    <w:rsid w:val="007A4911"/>
    <w:rsid w:val="007C2BD1"/>
    <w:rsid w:val="007C4549"/>
    <w:rsid w:val="007E24F3"/>
    <w:rsid w:val="007E3CF7"/>
    <w:rsid w:val="007E6D7F"/>
    <w:rsid w:val="007F28F2"/>
    <w:rsid w:val="007F6E1F"/>
    <w:rsid w:val="00800951"/>
    <w:rsid w:val="00813F89"/>
    <w:rsid w:val="00824FDC"/>
    <w:rsid w:val="008255CC"/>
    <w:rsid w:val="00842163"/>
    <w:rsid w:val="00843489"/>
    <w:rsid w:val="00846E87"/>
    <w:rsid w:val="00850512"/>
    <w:rsid w:val="00850FB7"/>
    <w:rsid w:val="008514CA"/>
    <w:rsid w:val="0086231C"/>
    <w:rsid w:val="00873AA9"/>
    <w:rsid w:val="00881973"/>
    <w:rsid w:val="00897045"/>
    <w:rsid w:val="008A392A"/>
    <w:rsid w:val="008A7852"/>
    <w:rsid w:val="008A7E50"/>
    <w:rsid w:val="008B059E"/>
    <w:rsid w:val="008B2090"/>
    <w:rsid w:val="008B48F8"/>
    <w:rsid w:val="008C7DCC"/>
    <w:rsid w:val="008D37BF"/>
    <w:rsid w:val="008E094A"/>
    <w:rsid w:val="008E549E"/>
    <w:rsid w:val="008F66C8"/>
    <w:rsid w:val="00903BD3"/>
    <w:rsid w:val="00906928"/>
    <w:rsid w:val="009125FB"/>
    <w:rsid w:val="009136A1"/>
    <w:rsid w:val="009166B2"/>
    <w:rsid w:val="0092394B"/>
    <w:rsid w:val="00933127"/>
    <w:rsid w:val="00937464"/>
    <w:rsid w:val="00942A60"/>
    <w:rsid w:val="009564BA"/>
    <w:rsid w:val="0096301C"/>
    <w:rsid w:val="00964DC0"/>
    <w:rsid w:val="00973B06"/>
    <w:rsid w:val="00974B46"/>
    <w:rsid w:val="00975628"/>
    <w:rsid w:val="009857C2"/>
    <w:rsid w:val="0099110F"/>
    <w:rsid w:val="00993DF8"/>
    <w:rsid w:val="00994911"/>
    <w:rsid w:val="00994FF6"/>
    <w:rsid w:val="009A3998"/>
    <w:rsid w:val="009A431F"/>
    <w:rsid w:val="009A47D4"/>
    <w:rsid w:val="009A6DCC"/>
    <w:rsid w:val="009C3452"/>
    <w:rsid w:val="009C6DD2"/>
    <w:rsid w:val="009D0491"/>
    <w:rsid w:val="009D08C1"/>
    <w:rsid w:val="009E2BF2"/>
    <w:rsid w:val="009E506B"/>
    <w:rsid w:val="009E74E6"/>
    <w:rsid w:val="009F28D7"/>
    <w:rsid w:val="009F3558"/>
    <w:rsid w:val="00A025DA"/>
    <w:rsid w:val="00A04E9F"/>
    <w:rsid w:val="00A10ABA"/>
    <w:rsid w:val="00A2728A"/>
    <w:rsid w:val="00A350B3"/>
    <w:rsid w:val="00A50DCD"/>
    <w:rsid w:val="00A56BD8"/>
    <w:rsid w:val="00A6081E"/>
    <w:rsid w:val="00A634A5"/>
    <w:rsid w:val="00A94FDB"/>
    <w:rsid w:val="00A97849"/>
    <w:rsid w:val="00AA1466"/>
    <w:rsid w:val="00AA3B75"/>
    <w:rsid w:val="00AB0ABD"/>
    <w:rsid w:val="00AB4A90"/>
    <w:rsid w:val="00AC269C"/>
    <w:rsid w:val="00AC3DEF"/>
    <w:rsid w:val="00AC6177"/>
    <w:rsid w:val="00AC76CB"/>
    <w:rsid w:val="00AC7D7D"/>
    <w:rsid w:val="00AD0A52"/>
    <w:rsid w:val="00AD7447"/>
    <w:rsid w:val="00B057C2"/>
    <w:rsid w:val="00B14059"/>
    <w:rsid w:val="00B162BF"/>
    <w:rsid w:val="00B2122F"/>
    <w:rsid w:val="00B23AE5"/>
    <w:rsid w:val="00B25FE7"/>
    <w:rsid w:val="00B40849"/>
    <w:rsid w:val="00B4296B"/>
    <w:rsid w:val="00B5119F"/>
    <w:rsid w:val="00B6481A"/>
    <w:rsid w:val="00B66112"/>
    <w:rsid w:val="00B66B9E"/>
    <w:rsid w:val="00B724F1"/>
    <w:rsid w:val="00B82D3A"/>
    <w:rsid w:val="00B863D7"/>
    <w:rsid w:val="00BB499A"/>
    <w:rsid w:val="00BC2ADC"/>
    <w:rsid w:val="00BC5A01"/>
    <w:rsid w:val="00BD348A"/>
    <w:rsid w:val="00BE01FC"/>
    <w:rsid w:val="00BE291D"/>
    <w:rsid w:val="00C060AA"/>
    <w:rsid w:val="00C10665"/>
    <w:rsid w:val="00C12F75"/>
    <w:rsid w:val="00C20BCA"/>
    <w:rsid w:val="00C23627"/>
    <w:rsid w:val="00C2489A"/>
    <w:rsid w:val="00C32135"/>
    <w:rsid w:val="00C34039"/>
    <w:rsid w:val="00C43F3B"/>
    <w:rsid w:val="00C4417F"/>
    <w:rsid w:val="00C4513D"/>
    <w:rsid w:val="00C51786"/>
    <w:rsid w:val="00C57BDC"/>
    <w:rsid w:val="00C63E4A"/>
    <w:rsid w:val="00C80864"/>
    <w:rsid w:val="00C849A0"/>
    <w:rsid w:val="00C93D43"/>
    <w:rsid w:val="00C9407A"/>
    <w:rsid w:val="00CA1E09"/>
    <w:rsid w:val="00CA1FCD"/>
    <w:rsid w:val="00CB21AC"/>
    <w:rsid w:val="00CB7E45"/>
    <w:rsid w:val="00CC6A4E"/>
    <w:rsid w:val="00CD33E1"/>
    <w:rsid w:val="00CE396E"/>
    <w:rsid w:val="00CE3DE0"/>
    <w:rsid w:val="00CF2301"/>
    <w:rsid w:val="00CF2CBE"/>
    <w:rsid w:val="00D0726C"/>
    <w:rsid w:val="00D15C6E"/>
    <w:rsid w:val="00D22E9F"/>
    <w:rsid w:val="00D34B5B"/>
    <w:rsid w:val="00D452FC"/>
    <w:rsid w:val="00D54A3D"/>
    <w:rsid w:val="00D5507A"/>
    <w:rsid w:val="00D719CF"/>
    <w:rsid w:val="00D84131"/>
    <w:rsid w:val="00D92623"/>
    <w:rsid w:val="00DA4AE7"/>
    <w:rsid w:val="00DB56E7"/>
    <w:rsid w:val="00DB6DE0"/>
    <w:rsid w:val="00DC2438"/>
    <w:rsid w:val="00DC3B8B"/>
    <w:rsid w:val="00DD5B8D"/>
    <w:rsid w:val="00DD7044"/>
    <w:rsid w:val="00DE4D1F"/>
    <w:rsid w:val="00DE596A"/>
    <w:rsid w:val="00DE75D9"/>
    <w:rsid w:val="00DF48FC"/>
    <w:rsid w:val="00E0185C"/>
    <w:rsid w:val="00E03604"/>
    <w:rsid w:val="00E1132A"/>
    <w:rsid w:val="00E220B8"/>
    <w:rsid w:val="00E22103"/>
    <w:rsid w:val="00E26C08"/>
    <w:rsid w:val="00E3377B"/>
    <w:rsid w:val="00E34878"/>
    <w:rsid w:val="00E432E2"/>
    <w:rsid w:val="00E437EF"/>
    <w:rsid w:val="00E451AD"/>
    <w:rsid w:val="00E45D44"/>
    <w:rsid w:val="00E50A4C"/>
    <w:rsid w:val="00E53B07"/>
    <w:rsid w:val="00E53F3D"/>
    <w:rsid w:val="00E61BA4"/>
    <w:rsid w:val="00E62CDC"/>
    <w:rsid w:val="00E67104"/>
    <w:rsid w:val="00E74D49"/>
    <w:rsid w:val="00E75DC9"/>
    <w:rsid w:val="00E773AF"/>
    <w:rsid w:val="00E84882"/>
    <w:rsid w:val="00E85CDA"/>
    <w:rsid w:val="00EA5D1C"/>
    <w:rsid w:val="00EA65CD"/>
    <w:rsid w:val="00EA7202"/>
    <w:rsid w:val="00EB5419"/>
    <w:rsid w:val="00EC13C1"/>
    <w:rsid w:val="00EC35C8"/>
    <w:rsid w:val="00ED15B8"/>
    <w:rsid w:val="00ED3C26"/>
    <w:rsid w:val="00EE44FC"/>
    <w:rsid w:val="00EE4B44"/>
    <w:rsid w:val="00EF1E0D"/>
    <w:rsid w:val="00EF34B2"/>
    <w:rsid w:val="00EF3554"/>
    <w:rsid w:val="00F00938"/>
    <w:rsid w:val="00F00C74"/>
    <w:rsid w:val="00F16A0B"/>
    <w:rsid w:val="00F240C1"/>
    <w:rsid w:val="00F32175"/>
    <w:rsid w:val="00F34847"/>
    <w:rsid w:val="00F35633"/>
    <w:rsid w:val="00F35B22"/>
    <w:rsid w:val="00F35CED"/>
    <w:rsid w:val="00F37B06"/>
    <w:rsid w:val="00F420C9"/>
    <w:rsid w:val="00F43AA6"/>
    <w:rsid w:val="00F5264C"/>
    <w:rsid w:val="00F53C9A"/>
    <w:rsid w:val="00F53DC6"/>
    <w:rsid w:val="00F575AD"/>
    <w:rsid w:val="00F827BE"/>
    <w:rsid w:val="00F83D13"/>
    <w:rsid w:val="00F877FD"/>
    <w:rsid w:val="00F901D3"/>
    <w:rsid w:val="00F939C0"/>
    <w:rsid w:val="00F95835"/>
    <w:rsid w:val="00FA0E4B"/>
    <w:rsid w:val="00FA1CE9"/>
    <w:rsid w:val="00FA36EB"/>
    <w:rsid w:val="00FA472E"/>
    <w:rsid w:val="00FA6DCA"/>
    <w:rsid w:val="00FB23B1"/>
    <w:rsid w:val="00FC2B09"/>
    <w:rsid w:val="00FC36D0"/>
    <w:rsid w:val="00FC6E41"/>
    <w:rsid w:val="00FD1615"/>
    <w:rsid w:val="00FE24FA"/>
    <w:rsid w:val="00FE3CC8"/>
    <w:rsid w:val="00FE6DC2"/>
    <w:rsid w:val="00FF0F4F"/>
    <w:rsid w:val="00FF3A81"/>
    <w:rsid w:val="00FF43D4"/>
    <w:rsid w:val="00FF47BA"/>
    <w:rsid w:val="00FF6858"/>
    <w:rsid w:val="00FF7D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B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B46"/>
    <w:pPr>
      <w:autoSpaceDE w:val="0"/>
      <w:autoSpaceDN w:val="0"/>
      <w:adjustRightInd w:val="0"/>
      <w:spacing w:before="120" w:after="0" w:line="240" w:lineRule="auto"/>
    </w:pPr>
    <w:rPr>
      <w:rFonts w:asciiTheme="majorBidi" w:hAnsiTheme="majorBidi" w:cstheme="majorBidi"/>
      <w:sz w:val="20"/>
      <w:szCs w:val="20"/>
      <w:lang w:val="en-US"/>
    </w:rPr>
  </w:style>
  <w:style w:type="paragraph" w:styleId="Heading1">
    <w:name w:val="heading 1"/>
    <w:basedOn w:val="Normal"/>
    <w:next w:val="Normal"/>
    <w:link w:val="Heading1Char"/>
    <w:uiPriority w:val="9"/>
    <w:qFormat/>
    <w:rsid w:val="00496674"/>
    <w:pPr>
      <w:spacing w:after="120"/>
      <w:jc w:val="both"/>
      <w:outlineLvl w:val="0"/>
    </w:pPr>
    <w:rPr>
      <w:rFonts w:ascii="Arial Narrow" w:hAnsi="Arial Narrow"/>
      <w:color w:val="008DCD"/>
      <w:sz w:val="24"/>
      <w:szCs w:val="24"/>
    </w:rPr>
  </w:style>
  <w:style w:type="paragraph" w:styleId="Heading2">
    <w:name w:val="heading 2"/>
    <w:basedOn w:val="Normal"/>
    <w:next w:val="Normal"/>
    <w:link w:val="Heading2Char"/>
    <w:uiPriority w:val="9"/>
    <w:unhideWhenUsed/>
    <w:qFormat/>
    <w:rsid w:val="007105A2"/>
    <w:pPr>
      <w:keepNext/>
      <w:keepLines/>
      <w:spacing w:before="40"/>
      <w:outlineLvl w:val="1"/>
    </w:pPr>
    <w:rPr>
      <w:rFonts w:asciiTheme="minorHAnsi" w:eastAsiaTheme="majorEastAsia" w:hAnsiTheme="minorHAnsi" w:cstheme="minorHAnsi"/>
      <w:b/>
      <w:bCs/>
    </w:rPr>
  </w:style>
  <w:style w:type="paragraph" w:styleId="Heading3">
    <w:name w:val="heading 3"/>
    <w:basedOn w:val="Normal"/>
    <w:next w:val="Normal"/>
    <w:link w:val="Heading3Char"/>
    <w:uiPriority w:val="9"/>
    <w:unhideWhenUsed/>
    <w:qFormat/>
    <w:rsid w:val="00BE01FC"/>
    <w:pPr>
      <w:keepNext/>
      <w:keepLines/>
      <w:spacing w:before="40"/>
      <w:outlineLvl w:val="2"/>
    </w:pPr>
    <w:rPr>
      <w:rFonts w:asciiTheme="majorHAnsi" w:eastAsiaTheme="majorEastAsia" w:hAnsiTheme="majorHAnsi"/>
      <w:color w:val="008DC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CD3"/>
    <w:rPr>
      <w:color w:val="0000FF" w:themeColor="hyperlink"/>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0F4CD3"/>
    <w:pPr>
      <w:ind w:left="720"/>
      <w:contextualSpacing/>
    </w:pPr>
  </w:style>
  <w:style w:type="table" w:styleId="TableGrid">
    <w:name w:val="Table Grid"/>
    <w:basedOn w:val="TableNormal"/>
    <w:uiPriority w:val="59"/>
    <w:rsid w:val="000F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59DC"/>
    <w:rPr>
      <w:rFonts w:ascii="Tahoma" w:hAnsi="Tahoma" w:cs="Tahoma"/>
      <w:sz w:val="16"/>
      <w:szCs w:val="16"/>
    </w:rPr>
  </w:style>
  <w:style w:type="character" w:customStyle="1" w:styleId="BalloonTextChar">
    <w:name w:val="Balloon Text Char"/>
    <w:basedOn w:val="DefaultParagraphFont"/>
    <w:link w:val="BalloonText"/>
    <w:uiPriority w:val="99"/>
    <w:semiHidden/>
    <w:rsid w:val="004759DC"/>
    <w:rPr>
      <w:rFonts w:ascii="Tahoma" w:hAnsi="Tahoma" w:cs="Tahoma"/>
      <w:sz w:val="16"/>
      <w:szCs w:val="16"/>
    </w:rPr>
  </w:style>
  <w:style w:type="paragraph" w:styleId="Date">
    <w:name w:val="Date"/>
    <w:basedOn w:val="Normal"/>
    <w:next w:val="Normal"/>
    <w:link w:val="DateChar"/>
    <w:uiPriority w:val="99"/>
    <w:semiHidden/>
    <w:unhideWhenUsed/>
    <w:rsid w:val="00994FF6"/>
  </w:style>
  <w:style w:type="character" w:customStyle="1" w:styleId="DateChar">
    <w:name w:val="Date Char"/>
    <w:basedOn w:val="DefaultParagraphFont"/>
    <w:link w:val="Date"/>
    <w:uiPriority w:val="99"/>
    <w:semiHidden/>
    <w:rsid w:val="00994FF6"/>
  </w:style>
  <w:style w:type="paragraph" w:styleId="Header">
    <w:name w:val="header"/>
    <w:basedOn w:val="Normal"/>
    <w:link w:val="HeaderChar"/>
    <w:uiPriority w:val="99"/>
    <w:unhideWhenUsed/>
    <w:rsid w:val="008A7E50"/>
    <w:pPr>
      <w:tabs>
        <w:tab w:val="center" w:pos="4513"/>
        <w:tab w:val="right" w:pos="9026"/>
      </w:tabs>
    </w:pPr>
  </w:style>
  <w:style w:type="character" w:customStyle="1" w:styleId="HeaderChar">
    <w:name w:val="Header Char"/>
    <w:basedOn w:val="DefaultParagraphFont"/>
    <w:link w:val="Header"/>
    <w:uiPriority w:val="99"/>
    <w:rsid w:val="008A7E50"/>
  </w:style>
  <w:style w:type="paragraph" w:styleId="Footer">
    <w:name w:val="footer"/>
    <w:basedOn w:val="Normal"/>
    <w:link w:val="FooterChar"/>
    <w:uiPriority w:val="99"/>
    <w:unhideWhenUsed/>
    <w:rsid w:val="008A7E50"/>
    <w:pPr>
      <w:tabs>
        <w:tab w:val="center" w:pos="4513"/>
        <w:tab w:val="right" w:pos="9026"/>
      </w:tabs>
    </w:pPr>
  </w:style>
  <w:style w:type="character" w:customStyle="1" w:styleId="FooterChar">
    <w:name w:val="Footer Char"/>
    <w:basedOn w:val="DefaultParagraphFont"/>
    <w:link w:val="Footer"/>
    <w:uiPriority w:val="99"/>
    <w:rsid w:val="008A7E50"/>
  </w:style>
  <w:style w:type="character" w:styleId="FollowedHyperlink">
    <w:name w:val="FollowedHyperlink"/>
    <w:basedOn w:val="DefaultParagraphFont"/>
    <w:uiPriority w:val="99"/>
    <w:semiHidden/>
    <w:unhideWhenUsed/>
    <w:rsid w:val="00C9407A"/>
    <w:rPr>
      <w:color w:val="800080" w:themeColor="followedHyperlink"/>
      <w:u w:val="single"/>
    </w:rPr>
  </w:style>
  <w:style w:type="character" w:styleId="CommentReference">
    <w:name w:val="annotation reference"/>
    <w:basedOn w:val="DefaultParagraphFont"/>
    <w:uiPriority w:val="99"/>
    <w:semiHidden/>
    <w:unhideWhenUsed/>
    <w:rsid w:val="00B6481A"/>
    <w:rPr>
      <w:sz w:val="16"/>
      <w:szCs w:val="16"/>
    </w:rPr>
  </w:style>
  <w:style w:type="paragraph" w:styleId="CommentText">
    <w:name w:val="annotation text"/>
    <w:basedOn w:val="Normal"/>
    <w:link w:val="CommentTextChar"/>
    <w:uiPriority w:val="99"/>
    <w:unhideWhenUsed/>
    <w:rsid w:val="00B6481A"/>
  </w:style>
  <w:style w:type="character" w:customStyle="1" w:styleId="CommentTextChar">
    <w:name w:val="Comment Text Char"/>
    <w:basedOn w:val="DefaultParagraphFont"/>
    <w:link w:val="CommentText"/>
    <w:uiPriority w:val="99"/>
    <w:rsid w:val="00B6481A"/>
    <w:rPr>
      <w:sz w:val="20"/>
      <w:szCs w:val="20"/>
    </w:rPr>
  </w:style>
  <w:style w:type="paragraph" w:styleId="CommentSubject">
    <w:name w:val="annotation subject"/>
    <w:basedOn w:val="CommentText"/>
    <w:next w:val="CommentText"/>
    <w:link w:val="CommentSubjectChar"/>
    <w:uiPriority w:val="99"/>
    <w:semiHidden/>
    <w:unhideWhenUsed/>
    <w:rsid w:val="00B6481A"/>
    <w:rPr>
      <w:b/>
      <w:bCs/>
    </w:rPr>
  </w:style>
  <w:style w:type="character" w:customStyle="1" w:styleId="CommentSubjectChar">
    <w:name w:val="Comment Subject Char"/>
    <w:basedOn w:val="CommentTextChar"/>
    <w:link w:val="CommentSubject"/>
    <w:uiPriority w:val="99"/>
    <w:semiHidden/>
    <w:rsid w:val="00B6481A"/>
    <w:rPr>
      <w:b/>
      <w:bCs/>
      <w:sz w:val="20"/>
      <w:szCs w:val="20"/>
    </w:rPr>
  </w:style>
  <w:style w:type="paragraph" w:styleId="Revision">
    <w:name w:val="Revision"/>
    <w:hidden/>
    <w:uiPriority w:val="99"/>
    <w:semiHidden/>
    <w:rsid w:val="00B6481A"/>
    <w:pPr>
      <w:spacing w:after="0" w:line="240" w:lineRule="auto"/>
    </w:pPr>
  </w:style>
  <w:style w:type="paragraph" w:styleId="FootnoteText">
    <w:name w:val="footnote text"/>
    <w:basedOn w:val="Normal"/>
    <w:link w:val="FootnoteTextChar"/>
    <w:uiPriority w:val="99"/>
    <w:unhideWhenUsed/>
    <w:qFormat/>
    <w:rsid w:val="00B40849"/>
    <w:pPr>
      <w:spacing w:before="60"/>
    </w:pPr>
    <w:rPr>
      <w:sz w:val="18"/>
    </w:rPr>
  </w:style>
  <w:style w:type="character" w:customStyle="1" w:styleId="FootnoteTextChar">
    <w:name w:val="Footnote Text Char"/>
    <w:basedOn w:val="DefaultParagraphFont"/>
    <w:link w:val="FootnoteText"/>
    <w:uiPriority w:val="99"/>
    <w:rsid w:val="00B40849"/>
    <w:rPr>
      <w:sz w:val="18"/>
      <w:szCs w:val="20"/>
    </w:rPr>
  </w:style>
  <w:style w:type="character" w:styleId="FootnoteReference">
    <w:name w:val="footnote reference"/>
    <w:basedOn w:val="DefaultParagraphFont"/>
    <w:uiPriority w:val="99"/>
    <w:semiHidden/>
    <w:unhideWhenUsed/>
    <w:rsid w:val="009C6DD2"/>
    <w:rPr>
      <w:vertAlign w:val="superscript"/>
    </w:rPr>
  </w:style>
  <w:style w:type="character" w:styleId="UnresolvedMention">
    <w:name w:val="Unresolved Mention"/>
    <w:basedOn w:val="DefaultParagraphFont"/>
    <w:uiPriority w:val="99"/>
    <w:semiHidden/>
    <w:unhideWhenUsed/>
    <w:rsid w:val="00BD348A"/>
    <w:rPr>
      <w:color w:val="605E5C"/>
      <w:shd w:val="clear" w:color="auto" w:fill="E1DFDD"/>
    </w:rPr>
  </w:style>
  <w:style w:type="paragraph" w:styleId="NormalWeb">
    <w:name w:val="Normal (Web)"/>
    <w:basedOn w:val="Normal"/>
    <w:uiPriority w:val="99"/>
    <w:semiHidden/>
    <w:unhideWhenUsed/>
    <w:rsid w:val="00164102"/>
    <w:pPr>
      <w:spacing w:before="100" w:beforeAutospacing="1" w:after="100" w:afterAutospacing="1"/>
    </w:pPr>
    <w:rPr>
      <w:rFonts w:ascii="Times New Roman" w:hAnsi="Times New Roman" w:cs="Times New Roman"/>
      <w:sz w:val="24"/>
      <w:szCs w:val="24"/>
      <w:lang w:eastAsia="en-US"/>
    </w:rPr>
  </w:style>
  <w:style w:type="character" w:customStyle="1" w:styleId="Heading1Char">
    <w:name w:val="Heading 1 Char"/>
    <w:basedOn w:val="DefaultParagraphFont"/>
    <w:link w:val="Heading1"/>
    <w:uiPriority w:val="9"/>
    <w:rsid w:val="00496674"/>
    <w:rPr>
      <w:rFonts w:ascii="Arial Narrow" w:hAnsi="Arial Narrow" w:cstheme="majorBidi"/>
      <w:color w:val="008DCD"/>
      <w:sz w:val="24"/>
      <w:szCs w:val="24"/>
      <w:lang w:val="en-US"/>
    </w:rPr>
  </w:style>
  <w:style w:type="character" w:customStyle="1" w:styleId="Heading2Char">
    <w:name w:val="Heading 2 Char"/>
    <w:basedOn w:val="DefaultParagraphFont"/>
    <w:link w:val="Heading2"/>
    <w:uiPriority w:val="9"/>
    <w:rsid w:val="007105A2"/>
    <w:rPr>
      <w:rFonts w:eastAsiaTheme="majorEastAsia" w:cstheme="minorHAnsi"/>
      <w:b/>
      <w:bCs/>
      <w:sz w:val="20"/>
      <w:szCs w:val="20"/>
      <w:lang w:val="en-US"/>
    </w:rPr>
  </w:style>
  <w:style w:type="character" w:customStyle="1" w:styleId="Heading3Char">
    <w:name w:val="Heading 3 Char"/>
    <w:basedOn w:val="DefaultParagraphFont"/>
    <w:link w:val="Heading3"/>
    <w:uiPriority w:val="9"/>
    <w:rsid w:val="00BE01FC"/>
    <w:rPr>
      <w:rFonts w:asciiTheme="majorHAnsi" w:eastAsiaTheme="majorEastAsia" w:hAnsiTheme="majorHAnsi" w:cstheme="majorBidi"/>
      <w:color w:val="008DCD"/>
      <w:sz w:val="24"/>
      <w:szCs w:val="24"/>
      <w:lang w:val="en-US"/>
    </w:rPr>
  </w:style>
  <w:style w:type="paragraph" w:styleId="Title">
    <w:name w:val="Title"/>
    <w:basedOn w:val="Heading1"/>
    <w:next w:val="Normal"/>
    <w:link w:val="TitleChar"/>
    <w:uiPriority w:val="10"/>
    <w:qFormat/>
    <w:rsid w:val="00380BD1"/>
    <w:pPr>
      <w:contextualSpacing/>
    </w:pPr>
    <w:rPr>
      <w:color w:val="auto"/>
      <w:spacing w:val="-10"/>
      <w:kern w:val="28"/>
      <w:sz w:val="52"/>
      <w:szCs w:val="56"/>
    </w:rPr>
  </w:style>
  <w:style w:type="character" w:customStyle="1" w:styleId="TitleChar">
    <w:name w:val="Title Char"/>
    <w:basedOn w:val="DefaultParagraphFont"/>
    <w:link w:val="Title"/>
    <w:uiPriority w:val="10"/>
    <w:rsid w:val="00380BD1"/>
    <w:rPr>
      <w:rFonts w:ascii="Arial Narrow" w:eastAsiaTheme="majorEastAsia" w:hAnsi="Arial Narrow" w:cstheme="majorBidi"/>
      <w:spacing w:val="-10"/>
      <w:kern w:val="28"/>
      <w:sz w:val="52"/>
      <w:szCs w:val="56"/>
    </w:rPr>
  </w:style>
  <w:style w:type="paragraph" w:styleId="Subtitle">
    <w:name w:val="Subtitle"/>
    <w:basedOn w:val="Normal"/>
    <w:next w:val="Normal"/>
    <w:link w:val="SubtitleChar"/>
    <w:uiPriority w:val="11"/>
    <w:qFormat/>
    <w:rsid w:val="0043153E"/>
    <w:pPr>
      <w:numPr>
        <w:ilvl w:val="1"/>
      </w:numPr>
      <w:spacing w:after="120"/>
    </w:pPr>
    <w:rPr>
      <w:rFonts w:ascii="Arial Narrow" w:hAnsi="Arial Narrow"/>
      <w:spacing w:val="15"/>
      <w:sz w:val="32"/>
    </w:rPr>
  </w:style>
  <w:style w:type="character" w:customStyle="1" w:styleId="SubtitleChar">
    <w:name w:val="Subtitle Char"/>
    <w:basedOn w:val="DefaultParagraphFont"/>
    <w:link w:val="Subtitle"/>
    <w:uiPriority w:val="11"/>
    <w:rsid w:val="0043153E"/>
    <w:rPr>
      <w:rFonts w:ascii="Arial Narrow" w:hAnsi="Arial Narrow" w:cstheme="majorBidi"/>
      <w:spacing w:val="15"/>
      <w:sz w:val="32"/>
    </w:rPr>
  </w:style>
  <w:style w:type="paragraph" w:customStyle="1" w:styleId="ListBullet1">
    <w:name w:val="List Bullet1"/>
    <w:basedOn w:val="ListParagraph"/>
    <w:link w:val="listbulletChar"/>
    <w:qFormat/>
    <w:rsid w:val="00933127"/>
    <w:pPr>
      <w:numPr>
        <w:numId w:val="1"/>
      </w:numPr>
      <w:ind w:left="568" w:hanging="284"/>
    </w:pPr>
  </w:style>
  <w:style w:type="paragraph" w:customStyle="1" w:styleId="ListNumber1">
    <w:name w:val="List Number1"/>
    <w:basedOn w:val="ListParagraph"/>
    <w:link w:val="listnumberChar"/>
    <w:qFormat/>
    <w:rsid w:val="00933127"/>
    <w:pPr>
      <w:numPr>
        <w:numId w:val="2"/>
      </w:numPr>
      <w:ind w:left="568" w:hanging="284"/>
    </w:p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rsid w:val="00933127"/>
  </w:style>
  <w:style w:type="character" w:customStyle="1" w:styleId="listbulletChar">
    <w:name w:val="list bullet Char"/>
    <w:basedOn w:val="ListParagraphChar"/>
    <w:link w:val="ListBullet1"/>
    <w:rsid w:val="00933127"/>
    <w:rPr>
      <w:rFonts w:asciiTheme="majorBidi" w:hAnsiTheme="majorBidi" w:cstheme="majorBidi"/>
      <w:sz w:val="20"/>
      <w:szCs w:val="20"/>
      <w:lang w:val="en-US"/>
    </w:rPr>
  </w:style>
  <w:style w:type="character" w:customStyle="1" w:styleId="listnumberChar">
    <w:name w:val="list number Char"/>
    <w:basedOn w:val="ListParagraphChar"/>
    <w:link w:val="ListNumber1"/>
    <w:rsid w:val="00933127"/>
    <w:rPr>
      <w:rFonts w:asciiTheme="majorBidi" w:hAnsiTheme="majorBidi" w:cstheme="majorBidi"/>
      <w:sz w:val="20"/>
      <w:szCs w:val="20"/>
      <w:lang w:val="en-US"/>
    </w:rPr>
  </w:style>
  <w:style w:type="paragraph" w:customStyle="1" w:styleId="Header1">
    <w:name w:val="Header1"/>
    <w:basedOn w:val="Header"/>
    <w:link w:val="headerChar0"/>
    <w:rsid w:val="00025549"/>
    <w:pPr>
      <w:spacing w:before="0" w:after="240"/>
      <w:jc w:val="right"/>
    </w:pPr>
    <w:rPr>
      <w:rFonts w:asciiTheme="majorHAnsi" w:hAnsiTheme="majorHAnsi" w:cstheme="majorHAnsi"/>
      <w:color w:val="008DCD"/>
    </w:rPr>
  </w:style>
  <w:style w:type="character" w:customStyle="1" w:styleId="headerChar0">
    <w:name w:val="header Char"/>
    <w:basedOn w:val="HeaderChar"/>
    <w:link w:val="Header1"/>
    <w:rsid w:val="00025549"/>
    <w:rPr>
      <w:rFonts w:asciiTheme="majorHAnsi" w:hAnsiTheme="majorHAnsi" w:cstheme="majorHAnsi"/>
      <w:color w:val="008DCD"/>
      <w:sz w:val="20"/>
      <w:szCs w:val="20"/>
    </w:rPr>
  </w:style>
  <w:style w:type="paragraph" w:customStyle="1" w:styleId="Default">
    <w:name w:val="Default"/>
    <w:rsid w:val="00326400"/>
    <w:pPr>
      <w:autoSpaceDE w:val="0"/>
      <w:autoSpaceDN w:val="0"/>
      <w:adjustRightInd w:val="0"/>
      <w:spacing w:after="0" w:line="240" w:lineRule="auto"/>
    </w:pPr>
    <w:rPr>
      <w:rFonts w:ascii="Calibri" w:hAnsi="Calibri" w:cs="Calibri"/>
      <w:color w:val="000000"/>
      <w:sz w:val="24"/>
      <w:szCs w:val="24"/>
      <w:lang w:val="fr-CD"/>
    </w:rPr>
  </w:style>
  <w:style w:type="paragraph" w:customStyle="1" w:styleId="Tables">
    <w:name w:val="Tables"/>
    <w:basedOn w:val="Normal"/>
    <w:link w:val="TablesChar"/>
    <w:qFormat/>
    <w:rsid w:val="00974B46"/>
    <w:pPr>
      <w:keepNext/>
      <w:spacing w:after="240"/>
      <w:jc w:val="both"/>
    </w:pPr>
    <w:rPr>
      <w:b/>
      <w:bCs/>
    </w:rPr>
  </w:style>
  <w:style w:type="paragraph" w:customStyle="1" w:styleId="Figures">
    <w:name w:val="Figures"/>
    <w:basedOn w:val="Tables"/>
    <w:link w:val="FiguresChar"/>
    <w:qFormat/>
    <w:rsid w:val="003E72A0"/>
  </w:style>
  <w:style w:type="character" w:customStyle="1" w:styleId="TablesChar">
    <w:name w:val="Tables Char"/>
    <w:basedOn w:val="DefaultParagraphFont"/>
    <w:link w:val="Tables"/>
    <w:rsid w:val="00974B46"/>
    <w:rPr>
      <w:rFonts w:asciiTheme="majorBidi" w:hAnsiTheme="majorBidi" w:cstheme="majorBidi"/>
      <w:b/>
      <w:bCs/>
      <w:sz w:val="20"/>
      <w:szCs w:val="20"/>
      <w:lang w:val="en-US"/>
    </w:rPr>
  </w:style>
  <w:style w:type="character" w:customStyle="1" w:styleId="apple-converted-space">
    <w:name w:val="apple-converted-space"/>
    <w:basedOn w:val="DefaultParagraphFont"/>
    <w:rsid w:val="007C4549"/>
  </w:style>
  <w:style w:type="character" w:customStyle="1" w:styleId="FiguresChar">
    <w:name w:val="Figures Char"/>
    <w:basedOn w:val="TablesChar"/>
    <w:link w:val="Figures"/>
    <w:rsid w:val="003E72A0"/>
    <w:rPr>
      <w:rFonts w:ascii="Arial Narrow" w:hAnsi="Arial Narrow" w:cs="Arial"/>
      <w:b/>
      <w:bCs/>
      <w:sz w:val="20"/>
      <w:szCs w:val="20"/>
      <w:lang w:val="en-US"/>
    </w:rPr>
  </w:style>
  <w:style w:type="paragraph" w:customStyle="1" w:styleId="docheader">
    <w:name w:val="doc header"/>
    <w:basedOn w:val="Header"/>
    <w:link w:val="docheaderChar"/>
    <w:qFormat/>
    <w:rsid w:val="00974B46"/>
    <w:pPr>
      <w:spacing w:before="0" w:after="240"/>
      <w:jc w:val="right"/>
    </w:pPr>
    <w:rPr>
      <w:rFonts w:ascii="Arial Narrow" w:hAnsi="Arial Narrow"/>
      <w:color w:val="008DCD"/>
    </w:rPr>
  </w:style>
  <w:style w:type="character" w:customStyle="1" w:styleId="docheaderChar">
    <w:name w:val="doc header Char"/>
    <w:basedOn w:val="HeaderChar"/>
    <w:link w:val="docheader"/>
    <w:rsid w:val="00974B46"/>
    <w:rPr>
      <w:rFonts w:ascii="Arial Narrow" w:hAnsi="Arial Narrow" w:cstheme="majorBidi"/>
      <w:color w:val="008DCD"/>
      <w:sz w:val="20"/>
      <w:szCs w:val="20"/>
      <w:lang w:val="en-US"/>
    </w:rPr>
  </w:style>
  <w:style w:type="paragraph" w:customStyle="1" w:styleId="Tableheader">
    <w:name w:val="Table header"/>
    <w:basedOn w:val="Normal"/>
    <w:link w:val="TableheaderChar"/>
    <w:qFormat/>
    <w:rsid w:val="00974B46"/>
    <w:pPr>
      <w:spacing w:before="40" w:after="40"/>
    </w:pPr>
    <w:rPr>
      <w:b/>
    </w:rPr>
  </w:style>
  <w:style w:type="paragraph" w:customStyle="1" w:styleId="Tabletext">
    <w:name w:val="Table text"/>
    <w:basedOn w:val="Normal"/>
    <w:link w:val="TabletextChar"/>
    <w:qFormat/>
    <w:rsid w:val="00974B46"/>
    <w:pPr>
      <w:spacing w:before="40" w:after="40"/>
    </w:pPr>
  </w:style>
  <w:style w:type="character" w:customStyle="1" w:styleId="TableheaderChar">
    <w:name w:val="Table header Char"/>
    <w:basedOn w:val="DefaultParagraphFont"/>
    <w:link w:val="Tableheader"/>
    <w:rsid w:val="00974B46"/>
    <w:rPr>
      <w:rFonts w:asciiTheme="majorBidi" w:hAnsiTheme="majorBidi" w:cstheme="majorBidi"/>
      <w:b/>
      <w:sz w:val="20"/>
      <w:szCs w:val="20"/>
      <w:lang w:val="en-US"/>
    </w:rPr>
  </w:style>
  <w:style w:type="character" w:customStyle="1" w:styleId="TabletextChar">
    <w:name w:val="Table text Char"/>
    <w:basedOn w:val="DefaultParagraphFont"/>
    <w:link w:val="Tabletext"/>
    <w:rsid w:val="00974B46"/>
    <w:rPr>
      <w:rFonts w:asciiTheme="majorBidi" w:hAnsiTheme="majorBidi" w:cstheme="majorBidi"/>
      <w:sz w:val="20"/>
      <w:szCs w:val="20"/>
      <w:lang w:val="en-US"/>
    </w:rPr>
  </w:style>
  <w:style w:type="paragraph" w:customStyle="1" w:styleId="Pa7">
    <w:name w:val="Pa7"/>
    <w:basedOn w:val="Normal"/>
    <w:next w:val="Normal"/>
    <w:uiPriority w:val="99"/>
    <w:rsid w:val="00D0726C"/>
    <w:pPr>
      <w:spacing w:before="0" w:line="181" w:lineRule="atLeast"/>
    </w:pPr>
    <w:rPr>
      <w:rFonts w:ascii="Univers LT Pro 45 Light" w:eastAsiaTheme="minorHAnsi" w:hAnsi="Univers LT Pro 45 Light" w:cstheme="minorBidi"/>
      <w:sz w:val="24"/>
      <w:szCs w:val="24"/>
      <w:lang w:eastAsia="en-US"/>
    </w:rPr>
  </w:style>
  <w:style w:type="paragraph" w:styleId="EndnoteText">
    <w:name w:val="endnote text"/>
    <w:basedOn w:val="Normal"/>
    <w:link w:val="EndnoteTextChar"/>
    <w:uiPriority w:val="99"/>
    <w:semiHidden/>
    <w:unhideWhenUsed/>
    <w:rsid w:val="00F420C9"/>
    <w:pPr>
      <w:spacing w:before="0"/>
    </w:pPr>
  </w:style>
  <w:style w:type="character" w:customStyle="1" w:styleId="EndnoteTextChar">
    <w:name w:val="Endnote Text Char"/>
    <w:basedOn w:val="DefaultParagraphFont"/>
    <w:link w:val="EndnoteText"/>
    <w:uiPriority w:val="99"/>
    <w:semiHidden/>
    <w:rsid w:val="00F420C9"/>
    <w:rPr>
      <w:rFonts w:asciiTheme="majorBidi" w:hAnsiTheme="majorBidi" w:cstheme="majorBidi"/>
      <w:sz w:val="20"/>
      <w:szCs w:val="20"/>
      <w:lang w:val="en-US"/>
    </w:rPr>
  </w:style>
  <w:style w:type="character" w:styleId="EndnoteReference">
    <w:name w:val="endnote reference"/>
    <w:basedOn w:val="DefaultParagraphFont"/>
    <w:uiPriority w:val="99"/>
    <w:semiHidden/>
    <w:unhideWhenUsed/>
    <w:rsid w:val="00F420C9"/>
    <w:rPr>
      <w:vertAlign w:val="superscript"/>
    </w:rPr>
  </w:style>
  <w:style w:type="paragraph" w:customStyle="1" w:styleId="xmsonormal">
    <w:name w:val="x_msonormal"/>
    <w:basedOn w:val="Normal"/>
    <w:rsid w:val="00B82D3A"/>
    <w:pPr>
      <w:autoSpaceDE/>
      <w:autoSpaceDN/>
      <w:adjustRightInd/>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45984">
      <w:bodyDiv w:val="1"/>
      <w:marLeft w:val="0"/>
      <w:marRight w:val="0"/>
      <w:marTop w:val="0"/>
      <w:marBottom w:val="0"/>
      <w:divBdr>
        <w:top w:val="none" w:sz="0" w:space="0" w:color="auto"/>
        <w:left w:val="none" w:sz="0" w:space="0" w:color="auto"/>
        <w:bottom w:val="none" w:sz="0" w:space="0" w:color="auto"/>
        <w:right w:val="none" w:sz="0" w:space="0" w:color="auto"/>
      </w:divBdr>
    </w:div>
    <w:div w:id="141506503">
      <w:bodyDiv w:val="1"/>
      <w:marLeft w:val="0"/>
      <w:marRight w:val="0"/>
      <w:marTop w:val="0"/>
      <w:marBottom w:val="0"/>
      <w:divBdr>
        <w:top w:val="none" w:sz="0" w:space="0" w:color="auto"/>
        <w:left w:val="none" w:sz="0" w:space="0" w:color="auto"/>
        <w:bottom w:val="none" w:sz="0" w:space="0" w:color="auto"/>
        <w:right w:val="none" w:sz="0" w:space="0" w:color="auto"/>
      </w:divBdr>
    </w:div>
    <w:div w:id="174463057">
      <w:bodyDiv w:val="1"/>
      <w:marLeft w:val="0"/>
      <w:marRight w:val="0"/>
      <w:marTop w:val="0"/>
      <w:marBottom w:val="0"/>
      <w:divBdr>
        <w:top w:val="none" w:sz="0" w:space="0" w:color="auto"/>
        <w:left w:val="none" w:sz="0" w:space="0" w:color="auto"/>
        <w:bottom w:val="none" w:sz="0" w:space="0" w:color="auto"/>
        <w:right w:val="none" w:sz="0" w:space="0" w:color="auto"/>
      </w:divBdr>
    </w:div>
    <w:div w:id="578714480">
      <w:bodyDiv w:val="1"/>
      <w:marLeft w:val="0"/>
      <w:marRight w:val="0"/>
      <w:marTop w:val="0"/>
      <w:marBottom w:val="0"/>
      <w:divBdr>
        <w:top w:val="none" w:sz="0" w:space="0" w:color="auto"/>
        <w:left w:val="none" w:sz="0" w:space="0" w:color="auto"/>
        <w:bottom w:val="none" w:sz="0" w:space="0" w:color="auto"/>
        <w:right w:val="none" w:sz="0" w:space="0" w:color="auto"/>
      </w:divBdr>
    </w:div>
    <w:div w:id="596640522">
      <w:bodyDiv w:val="1"/>
      <w:marLeft w:val="0"/>
      <w:marRight w:val="0"/>
      <w:marTop w:val="0"/>
      <w:marBottom w:val="0"/>
      <w:divBdr>
        <w:top w:val="none" w:sz="0" w:space="0" w:color="auto"/>
        <w:left w:val="none" w:sz="0" w:space="0" w:color="auto"/>
        <w:bottom w:val="none" w:sz="0" w:space="0" w:color="auto"/>
        <w:right w:val="none" w:sz="0" w:space="0" w:color="auto"/>
      </w:divBdr>
    </w:div>
    <w:div w:id="1042169843">
      <w:bodyDiv w:val="1"/>
      <w:marLeft w:val="0"/>
      <w:marRight w:val="0"/>
      <w:marTop w:val="0"/>
      <w:marBottom w:val="0"/>
      <w:divBdr>
        <w:top w:val="none" w:sz="0" w:space="0" w:color="auto"/>
        <w:left w:val="none" w:sz="0" w:space="0" w:color="auto"/>
        <w:bottom w:val="none" w:sz="0" w:space="0" w:color="auto"/>
        <w:right w:val="none" w:sz="0" w:space="0" w:color="auto"/>
      </w:divBdr>
      <w:divsChild>
        <w:div w:id="2099478008">
          <w:marLeft w:val="0"/>
          <w:marRight w:val="0"/>
          <w:marTop w:val="0"/>
          <w:marBottom w:val="0"/>
          <w:divBdr>
            <w:top w:val="none" w:sz="0" w:space="0" w:color="auto"/>
            <w:left w:val="none" w:sz="0" w:space="0" w:color="auto"/>
            <w:bottom w:val="none" w:sz="0" w:space="0" w:color="auto"/>
            <w:right w:val="none" w:sz="0" w:space="0" w:color="auto"/>
          </w:divBdr>
        </w:div>
      </w:divsChild>
    </w:div>
    <w:div w:id="1249389955">
      <w:bodyDiv w:val="1"/>
      <w:marLeft w:val="0"/>
      <w:marRight w:val="0"/>
      <w:marTop w:val="0"/>
      <w:marBottom w:val="0"/>
      <w:divBdr>
        <w:top w:val="none" w:sz="0" w:space="0" w:color="auto"/>
        <w:left w:val="none" w:sz="0" w:space="0" w:color="auto"/>
        <w:bottom w:val="none" w:sz="0" w:space="0" w:color="auto"/>
        <w:right w:val="none" w:sz="0" w:space="0" w:color="auto"/>
      </w:divBdr>
    </w:div>
    <w:div w:id="1422023155">
      <w:bodyDiv w:val="1"/>
      <w:marLeft w:val="0"/>
      <w:marRight w:val="0"/>
      <w:marTop w:val="0"/>
      <w:marBottom w:val="0"/>
      <w:divBdr>
        <w:top w:val="none" w:sz="0" w:space="0" w:color="auto"/>
        <w:left w:val="none" w:sz="0" w:space="0" w:color="auto"/>
        <w:bottom w:val="none" w:sz="0" w:space="0" w:color="auto"/>
        <w:right w:val="none" w:sz="0" w:space="0" w:color="auto"/>
      </w:divBdr>
      <w:divsChild>
        <w:div w:id="116528555">
          <w:marLeft w:val="0"/>
          <w:marRight w:val="0"/>
          <w:marTop w:val="0"/>
          <w:marBottom w:val="0"/>
          <w:divBdr>
            <w:top w:val="none" w:sz="0" w:space="0" w:color="auto"/>
            <w:left w:val="none" w:sz="0" w:space="0" w:color="auto"/>
            <w:bottom w:val="none" w:sz="0" w:space="0" w:color="auto"/>
            <w:right w:val="none" w:sz="0" w:space="0" w:color="auto"/>
          </w:divBdr>
        </w:div>
      </w:divsChild>
    </w:div>
    <w:div w:id="1627735558">
      <w:bodyDiv w:val="1"/>
      <w:marLeft w:val="0"/>
      <w:marRight w:val="0"/>
      <w:marTop w:val="0"/>
      <w:marBottom w:val="0"/>
      <w:divBdr>
        <w:top w:val="none" w:sz="0" w:space="0" w:color="auto"/>
        <w:left w:val="none" w:sz="0" w:space="0" w:color="auto"/>
        <w:bottom w:val="none" w:sz="0" w:space="0" w:color="auto"/>
        <w:right w:val="none" w:sz="0" w:space="0" w:color="auto"/>
      </w:divBdr>
    </w:div>
    <w:div w:id="175924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publications/i/item/risk-communication-and-community-engagement-(rcce)-action-plan-guida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nc-sa/3.0/i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unicef.org/media/65926/file/COVID-19:%20Key%20tips%20and%20discussion%20points%20for%20community%20workers%20and%20volunteers.pdf"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ho.int/news-room/feature-stories/detail/attacks-on-health-care-in-the-context-of-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ho covid 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FCFD043A-099D-4F3B-9FDD-ACEC885D6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3846</Words>
  <Characters>21925</Characters>
  <Application>Microsoft Office Word</Application>
  <DocSecurity>0</DocSecurity>
  <Lines>182</Lines>
  <Paragraphs>51</Paragraphs>
  <ScaleCrop>false</ScaleCrop>
  <Company/>
  <LinksUpToDate>false</LinksUpToDate>
  <CharactersWithSpaces>25720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2021-02-15T09:34:00Z</dcterms:created>
  <dcterms:modified xsi:type="dcterms:W3CDTF">2021-02-15T09:35:00Z</dcterms:modified>
</cp:coreProperties>
</file>